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63" w:rsidRPr="00D06FA7" w:rsidRDefault="00536063" w:rsidP="0053606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25 Mathematical induction</w:t>
      </w:r>
      <w:proofErr w:type="gramEnd"/>
    </w:p>
    <w:p w:rsidR="009E7BE0" w:rsidRPr="005848D0" w:rsidRDefault="009E7BE0" w:rsidP="00703550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703550" w:rsidRDefault="00536063" w:rsidP="00703550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703550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1C2F3B" w:rsidRPr="00C56636" w:rsidRDefault="001C2F3B">
      <w:pPr>
        <w:rPr>
          <w:rFonts w:ascii="Times New Roman" w:hAnsi="Times New Roman" w:cs="Times New Roman"/>
          <w:i/>
        </w:rPr>
      </w:pPr>
      <w:r w:rsidRPr="00703550">
        <w:rPr>
          <w:rFonts w:ascii="Times New Roman" w:hAnsi="Times New Roman" w:cs="Times New Roman"/>
          <w:i/>
        </w:rPr>
        <w:t xml:space="preserve">This chapter brings together many different areas of the course, so is a useful finishing </w:t>
      </w:r>
      <w:r w:rsidR="001F7C45" w:rsidRPr="00703550">
        <w:rPr>
          <w:rFonts w:ascii="Times New Roman" w:hAnsi="Times New Roman" w:cs="Times New Roman"/>
          <w:i/>
        </w:rPr>
        <w:t>point. Sections 25</w:t>
      </w:r>
      <w:r w:rsidRPr="00703550">
        <w:rPr>
          <w:rFonts w:ascii="Times New Roman" w:hAnsi="Times New Roman" w:cs="Times New Roman"/>
          <w:i/>
        </w:rPr>
        <w:t xml:space="preserve">B and </w:t>
      </w:r>
      <w:r w:rsidR="001F7C45" w:rsidRPr="00703550">
        <w:rPr>
          <w:rFonts w:ascii="Times New Roman" w:hAnsi="Times New Roman" w:cs="Times New Roman"/>
          <w:i/>
        </w:rPr>
        <w:t>25</w:t>
      </w:r>
      <w:r w:rsidRPr="00703550">
        <w:rPr>
          <w:rFonts w:ascii="Times New Roman" w:hAnsi="Times New Roman" w:cs="Times New Roman"/>
          <w:i/>
        </w:rPr>
        <w:t>C require knowledge of the notations of se</w:t>
      </w:r>
      <w:r w:rsidR="001F7C45" w:rsidRPr="00703550">
        <w:rPr>
          <w:rFonts w:ascii="Times New Roman" w:hAnsi="Times New Roman" w:cs="Times New Roman"/>
          <w:i/>
        </w:rPr>
        <w:t xml:space="preserve">quences and series </w:t>
      </w:r>
      <w:r w:rsidR="001F7C45" w:rsidRPr="00C56636">
        <w:rPr>
          <w:rFonts w:ascii="Times New Roman" w:hAnsi="Times New Roman" w:cs="Times New Roman"/>
          <w:i/>
        </w:rPr>
        <w:t xml:space="preserve">from sections 7A and 7B. Section 25D requires knowledge of calculus up to the product rule (chapter 18). Sections 25A, 25E and 25F have no prerequisites within the core. </w:t>
      </w:r>
      <w:r w:rsidR="009D5F5C" w:rsidRPr="00C56636">
        <w:rPr>
          <w:rFonts w:ascii="Times New Roman" w:hAnsi="Times New Roman" w:cs="Times New Roman"/>
          <w:i/>
        </w:rPr>
        <w:t xml:space="preserve">It requires approximately four hours of teaching time. </w:t>
      </w:r>
    </w:p>
    <w:p w:rsidR="00CA547C" w:rsidRPr="00703550" w:rsidRDefault="00CA547C" w:rsidP="00703550">
      <w:pPr>
        <w:pStyle w:val="Heading2"/>
        <w:rPr>
          <w:rFonts w:ascii="Times New Roman" w:hAnsi="Times New Roman" w:cs="Times New Roman"/>
        </w:rPr>
      </w:pPr>
      <w:r w:rsidRPr="00C56636">
        <w:rPr>
          <w:rFonts w:ascii="Times New Roman" w:hAnsi="Times New Roman" w:cs="Times New Roman"/>
        </w:rPr>
        <w:t>Introductor</w:t>
      </w:r>
      <w:r w:rsidR="00703550" w:rsidRPr="00C56636">
        <w:rPr>
          <w:rFonts w:ascii="Times New Roman" w:hAnsi="Times New Roman" w:cs="Times New Roman"/>
        </w:rPr>
        <w:t>y p</w:t>
      </w:r>
      <w:r w:rsidRPr="00C56636">
        <w:rPr>
          <w:rFonts w:ascii="Times New Roman" w:hAnsi="Times New Roman" w:cs="Times New Roman"/>
        </w:rPr>
        <w:t>roblem</w:t>
      </w:r>
    </w:p>
    <w:p w:rsidR="00CA547C" w:rsidRDefault="00CA547C">
      <w:pPr>
        <w:rPr>
          <w:rFonts w:ascii="Times New Roman" w:hAnsi="Times New Roman" w:cs="Times New Roman"/>
        </w:rPr>
      </w:pPr>
      <w:r w:rsidRPr="00703550">
        <w:rPr>
          <w:rFonts w:ascii="Times New Roman" w:hAnsi="Times New Roman" w:cs="Times New Roman"/>
        </w:rPr>
        <w:t xml:space="preserve">This problem (called Moser’s circle problem) highlights the difference between mathematics and science. It is not sufficient in mathematics to see </w:t>
      </w:r>
      <w:r w:rsidR="00A61E40">
        <w:rPr>
          <w:rFonts w:ascii="Times New Roman" w:hAnsi="Times New Roman" w:cs="Times New Roman"/>
        </w:rPr>
        <w:t xml:space="preserve">that </w:t>
      </w:r>
      <w:r w:rsidRPr="00703550">
        <w:rPr>
          <w:rFonts w:ascii="Times New Roman" w:hAnsi="Times New Roman" w:cs="Times New Roman"/>
        </w:rPr>
        <w:t xml:space="preserve">a pattern works for the first few cases – or even the first million cases. It is always possible that the pattern will break down. </w:t>
      </w:r>
      <w:r w:rsidR="00711D3D">
        <w:rPr>
          <w:rFonts w:ascii="Times New Roman" w:hAnsi="Times New Roman" w:cs="Times New Roman"/>
        </w:rPr>
        <w:t>The worked solution is given at the end of the chapter, page 806; the idea being that students should be able to answer the question using the methods covered in the chapter.</w:t>
      </w:r>
    </w:p>
    <w:p w:rsidR="00B85934" w:rsidRPr="00703550" w:rsidRDefault="00B85934" w:rsidP="00B85934">
      <w:pPr>
        <w:pStyle w:val="Heading2"/>
        <w:rPr>
          <w:rFonts w:ascii="Times New Roman" w:hAnsi="Times New Roman" w:cs="Times New Roman"/>
        </w:rPr>
      </w:pPr>
      <w:r w:rsidRPr="00703550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A</w:t>
      </w:r>
      <w:r w:rsidRPr="00703550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principle of mathematical i</w:t>
      </w:r>
      <w:r w:rsidRPr="00703550">
        <w:rPr>
          <w:rFonts w:ascii="Times New Roman" w:hAnsi="Times New Roman" w:cs="Times New Roman"/>
        </w:rPr>
        <w:t>nduction</w:t>
      </w:r>
      <w:r>
        <w:rPr>
          <w:rFonts w:ascii="Times New Roman" w:hAnsi="Times New Roman" w:cs="Times New Roman"/>
        </w:rPr>
        <w:t>, p79</w:t>
      </w:r>
      <w:r>
        <w:rPr>
          <w:rFonts w:ascii="Times New Roman" w:hAnsi="Times New Roman" w:cs="Times New Roman"/>
        </w:rPr>
        <w:t>1</w:t>
      </w:r>
    </w:p>
    <w:p w:rsidR="00B85934" w:rsidRPr="00B85934" w:rsidRDefault="00B85934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no specific teacher notes for this section.</w:t>
      </w:r>
      <w:bookmarkStart w:id="0" w:name="_GoBack"/>
      <w:bookmarkEnd w:id="0"/>
    </w:p>
    <w:p w:rsidR="00CA547C" w:rsidRPr="00703550" w:rsidRDefault="00CA547C" w:rsidP="00703550">
      <w:pPr>
        <w:pStyle w:val="Heading2"/>
        <w:rPr>
          <w:rFonts w:ascii="Times New Roman" w:hAnsi="Times New Roman" w:cs="Times New Roman"/>
        </w:rPr>
      </w:pPr>
      <w:r w:rsidRPr="00703550">
        <w:rPr>
          <w:rFonts w:ascii="Times New Roman" w:hAnsi="Times New Roman" w:cs="Times New Roman"/>
        </w:rPr>
        <w:t>25B Induction and series</w:t>
      </w:r>
      <w:r w:rsidR="00BD0928">
        <w:rPr>
          <w:rFonts w:ascii="Times New Roman" w:hAnsi="Times New Roman" w:cs="Times New Roman"/>
        </w:rPr>
        <w:t>, p793</w:t>
      </w:r>
    </w:p>
    <w:p w:rsidR="00CA547C" w:rsidRPr="00703550" w:rsidRDefault="00CA547C">
      <w:pPr>
        <w:rPr>
          <w:rFonts w:ascii="Times New Roman" w:hAnsi="Times New Roman" w:cs="Times New Roman"/>
        </w:rPr>
      </w:pPr>
      <w:r w:rsidRPr="00703550">
        <w:rPr>
          <w:rFonts w:ascii="Times New Roman" w:hAnsi="Times New Roman" w:cs="Times New Roman"/>
        </w:rPr>
        <w:t xml:space="preserve">Students often attempt each step in an induction proof, but fail to show the </w:t>
      </w:r>
      <w:r w:rsidRPr="00C56636">
        <w:rPr>
          <w:rFonts w:ascii="Times New Roman" w:hAnsi="Times New Roman" w:cs="Times New Roman"/>
        </w:rPr>
        <w:t>flow of logic</w:t>
      </w:r>
      <w:r w:rsidR="003A45AD" w:rsidRPr="00C56636">
        <w:rPr>
          <w:rFonts w:ascii="Times New Roman" w:hAnsi="Times New Roman" w:cs="Times New Roman"/>
        </w:rPr>
        <w:t xml:space="preserve"> in their workings</w:t>
      </w:r>
      <w:r w:rsidRPr="00C56636">
        <w:rPr>
          <w:rFonts w:ascii="Times New Roman" w:hAnsi="Times New Roman" w:cs="Times New Roman"/>
        </w:rPr>
        <w:t>. In particular</w:t>
      </w:r>
      <w:r w:rsidR="008125F7" w:rsidRPr="00C56636">
        <w:rPr>
          <w:rFonts w:ascii="Times New Roman" w:hAnsi="Times New Roman" w:cs="Times New Roman"/>
        </w:rPr>
        <w:t>,</w:t>
      </w:r>
      <w:r w:rsidRPr="00C56636">
        <w:rPr>
          <w:rFonts w:ascii="Times New Roman" w:hAnsi="Times New Roman" w:cs="Times New Roman"/>
        </w:rPr>
        <w:t xml:space="preserve"> it is important </w:t>
      </w:r>
      <w:r w:rsidR="003A45AD" w:rsidRPr="00C56636">
        <w:rPr>
          <w:rFonts w:ascii="Times New Roman" w:hAnsi="Times New Roman" w:cs="Times New Roman"/>
        </w:rPr>
        <w:t>that t</w:t>
      </w:r>
      <w:r w:rsidRPr="00C56636">
        <w:rPr>
          <w:rFonts w:ascii="Times New Roman" w:hAnsi="Times New Roman" w:cs="Times New Roman"/>
        </w:rPr>
        <w:t xml:space="preserve">hey are clear </w:t>
      </w:r>
      <w:r w:rsidR="003A45AD" w:rsidRPr="00C56636">
        <w:rPr>
          <w:rFonts w:ascii="Times New Roman" w:hAnsi="Times New Roman" w:cs="Times New Roman"/>
        </w:rPr>
        <w:t xml:space="preserve">about </w:t>
      </w:r>
      <w:r w:rsidRPr="00C56636">
        <w:rPr>
          <w:rFonts w:ascii="Times New Roman" w:hAnsi="Times New Roman" w:cs="Times New Roman"/>
        </w:rPr>
        <w:t xml:space="preserve">what has been assumed and what has been </w:t>
      </w:r>
      <w:r w:rsidR="005848D0" w:rsidRPr="00C56636">
        <w:rPr>
          <w:rFonts w:ascii="Times New Roman" w:hAnsi="Times New Roman" w:cs="Times New Roman"/>
        </w:rPr>
        <w:t>derived from these assumptions.</w:t>
      </w:r>
    </w:p>
    <w:p w:rsidR="00D03AF9" w:rsidRDefault="00D03AF9" w:rsidP="00D03AF9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BC73FE" w:rsidRPr="00703550" w:rsidRDefault="00CA547C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hAnsi="Times New Roman" w:cs="Times New Roman"/>
          <w:b/>
        </w:rPr>
        <w:t>7.</w:t>
      </w:r>
      <w:r w:rsidR="005848D0">
        <w:rPr>
          <w:rFonts w:ascii="Times New Roman" w:hAnsi="Times New Roman" w:cs="Times New Roman"/>
        </w:rPr>
        <w:tab/>
      </w:r>
      <w:r w:rsidR="00BC73FE" w:rsidRPr="00703550">
        <w:rPr>
          <w:rFonts w:ascii="Times New Roman" w:hAnsi="Times New Roman" w:cs="Times New Roman"/>
        </w:rPr>
        <w:t xml:space="preserve">You do not need to consider odd and even </w:t>
      </w:r>
      <w:r w:rsidR="00E64ADB" w:rsidRPr="00E64ADB">
        <w:rPr>
          <w:rFonts w:ascii="Times New Roman" w:hAnsi="Times New Roman" w:cs="Times New Roman"/>
          <w:i/>
        </w:rPr>
        <w:t>k</w:t>
      </w:r>
      <w:r w:rsidR="00E64ADB">
        <w:rPr>
          <w:rFonts w:ascii="Times New Roman" w:hAnsi="Times New Roman" w:cs="Times New Roman"/>
        </w:rPr>
        <w:t xml:space="preserve"> </w:t>
      </w:r>
      <w:r w:rsidR="00062A33" w:rsidRPr="00703550">
        <w:rPr>
          <w:rFonts w:ascii="Times New Roman" w:hAnsi="Times New Roman" w:cs="Times New Roman"/>
        </w:rPr>
        <w:t xml:space="preserve">separately </w:t>
      </w:r>
      <w:r w:rsidR="00062A33">
        <w:rPr>
          <w:rFonts w:ascii="Times New Roman" w:eastAsiaTheme="minorEastAsia" w:hAnsi="Times New Roman" w:cs="Times New Roman"/>
        </w:rPr>
        <w:t>–</w:t>
      </w:r>
      <w:r w:rsidR="00BC73FE" w:rsidRPr="00703550">
        <w:rPr>
          <w:rFonts w:ascii="Times New Roman" w:eastAsiaTheme="minorEastAsia" w:hAnsi="Times New Roman" w:cs="Times New Roman"/>
        </w:rPr>
        <w:t xml:space="preserve"> take out a factor of</w:t>
      </w:r>
      <w:r w:rsidR="00E64ADB">
        <w:rPr>
          <w:rFonts w:ascii="Times New Roman" w:eastAsiaTheme="minorEastAsia" w:hAnsi="Times New Roman" w:cs="Times New Roman"/>
        </w:rPr>
        <w:t xml:space="preserve"> (−1</w:t>
      </w:r>
      <w:proofErr w:type="gramStart"/>
      <w:r w:rsidR="00E64ADB">
        <w:rPr>
          <w:rFonts w:ascii="Times New Roman" w:eastAsiaTheme="minorEastAsia" w:hAnsi="Times New Roman" w:cs="Times New Roman"/>
        </w:rPr>
        <w:t>)</w:t>
      </w:r>
      <w:r w:rsidR="00E64ADB" w:rsidRPr="00E64AD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k</w:t>
      </w:r>
      <w:proofErr w:type="gramEnd"/>
      <w:r w:rsidR="00BC73FE" w:rsidRPr="00703550">
        <w:rPr>
          <w:rFonts w:ascii="Times New Roman" w:eastAsiaTheme="minorEastAsia" w:hAnsi="Times New Roman" w:cs="Times New Roman"/>
        </w:rPr>
        <w:t xml:space="preserve"> once you have </w:t>
      </w:r>
      <w:r w:rsidR="00BC73FE" w:rsidRPr="00C56636">
        <w:rPr>
          <w:rFonts w:ascii="Times New Roman" w:eastAsiaTheme="minorEastAsia" w:hAnsi="Times New Roman" w:cs="Times New Roman"/>
        </w:rPr>
        <w:t>com</w:t>
      </w:r>
      <w:r w:rsidR="005848D0" w:rsidRPr="00C56636">
        <w:rPr>
          <w:rFonts w:ascii="Times New Roman" w:eastAsiaTheme="minorEastAsia" w:hAnsi="Times New Roman" w:cs="Times New Roman"/>
        </w:rPr>
        <w:t xml:space="preserve">pleted </w:t>
      </w:r>
      <w:r w:rsidR="005848D0">
        <w:rPr>
          <w:rFonts w:ascii="Times New Roman" w:eastAsiaTheme="minorEastAsia" w:hAnsi="Times New Roman" w:cs="Times New Roman"/>
        </w:rPr>
        <w:t>the assumption.</w:t>
      </w:r>
    </w:p>
    <w:p w:rsidR="00BC73FE" w:rsidRPr="00703550" w:rsidRDefault="00BC73FE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8.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 xml:space="preserve">In the inductive step you will need to add on two </w:t>
      </w:r>
      <w:r w:rsidR="005848D0">
        <w:rPr>
          <w:rFonts w:ascii="Times New Roman" w:eastAsiaTheme="minorEastAsia" w:hAnsi="Times New Roman" w:cs="Times New Roman"/>
        </w:rPr>
        <w:t>terms but also subtract a term.</w:t>
      </w:r>
    </w:p>
    <w:p w:rsidR="00BC73FE" w:rsidRPr="00703550" w:rsidRDefault="00BC73FE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9.</w:t>
      </w:r>
      <w:r w:rsidR="005848D0">
        <w:rPr>
          <w:rFonts w:ascii="Times New Roman" w:eastAsiaTheme="minorEastAsia" w:hAnsi="Times New Roman" w:cs="Times New Roman"/>
          <w:b/>
        </w:rPr>
        <w:tab/>
      </w:r>
      <w:r w:rsidRPr="00703550">
        <w:rPr>
          <w:rFonts w:ascii="Times New Roman" w:eastAsiaTheme="minorEastAsia" w:hAnsi="Times New Roman" w:cs="Times New Roman"/>
        </w:rPr>
        <w:t xml:space="preserve">You will need to use a letter other than </w:t>
      </w:r>
      <w:r w:rsidR="00E64ADB" w:rsidRPr="00E64ADB">
        <w:rPr>
          <w:rFonts w:ascii="Times New Roman" w:eastAsiaTheme="minorEastAsia" w:hAnsi="Times New Roman" w:cs="Times New Roman"/>
          <w:i/>
        </w:rPr>
        <w:t>k</w:t>
      </w:r>
      <w:r w:rsidRPr="00703550">
        <w:rPr>
          <w:rFonts w:ascii="Times New Roman" w:eastAsiaTheme="minorEastAsia" w:hAnsi="Times New Roman" w:cs="Times New Roman"/>
        </w:rPr>
        <w:t xml:space="preserve"> for your assumption.</w:t>
      </w:r>
    </w:p>
    <w:p w:rsidR="00BC73FE" w:rsidRPr="00703550" w:rsidRDefault="00703550" w:rsidP="00703550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25C </w:t>
      </w:r>
      <w:r w:rsidR="00BC73FE" w:rsidRPr="00703550">
        <w:rPr>
          <w:rFonts w:ascii="Times New Roman" w:eastAsiaTheme="minorEastAsia" w:hAnsi="Times New Roman" w:cs="Times New Roman"/>
        </w:rPr>
        <w:t>Induction and sequences</w:t>
      </w:r>
      <w:r w:rsidR="00BD0928">
        <w:rPr>
          <w:rFonts w:ascii="Times New Roman" w:eastAsiaTheme="minorEastAsia" w:hAnsi="Times New Roman" w:cs="Times New Roman"/>
        </w:rPr>
        <w:t>, p795</w:t>
      </w:r>
    </w:p>
    <w:p w:rsidR="00CA547C" w:rsidRPr="00703550" w:rsidRDefault="00BC73FE">
      <w:pPr>
        <w:rPr>
          <w:rFonts w:ascii="Times New Roman" w:hAnsi="Times New Roman" w:cs="Times New Roman"/>
        </w:rPr>
      </w:pPr>
      <w:r w:rsidRPr="00703550">
        <w:rPr>
          <w:rFonts w:ascii="Times New Roman" w:eastAsiaTheme="minorEastAsia" w:hAnsi="Times New Roman" w:cs="Times New Roman"/>
        </w:rPr>
        <w:t xml:space="preserve">There have been instances </w:t>
      </w:r>
      <w:r w:rsidRPr="00703550">
        <w:rPr>
          <w:rFonts w:ascii="Times New Roman" w:hAnsi="Times New Roman" w:cs="Times New Roman"/>
        </w:rPr>
        <w:t xml:space="preserve">in examination questions </w:t>
      </w:r>
      <w:r w:rsidRPr="00C56636">
        <w:rPr>
          <w:rFonts w:ascii="Times New Roman" w:hAnsi="Times New Roman" w:cs="Times New Roman"/>
        </w:rPr>
        <w:t xml:space="preserve">where two base cases </w:t>
      </w:r>
      <w:r w:rsidR="00DE0106" w:rsidRPr="00C56636">
        <w:rPr>
          <w:rFonts w:ascii="Times New Roman" w:hAnsi="Times New Roman" w:cs="Times New Roman"/>
        </w:rPr>
        <w:t>have been</w:t>
      </w:r>
      <w:r w:rsidRPr="00C56636">
        <w:rPr>
          <w:rFonts w:ascii="Times New Roman" w:hAnsi="Times New Roman" w:cs="Times New Roman"/>
        </w:rPr>
        <w:t xml:space="preserve"> required</w:t>
      </w:r>
      <w:r w:rsidR="00725756" w:rsidRPr="00703550">
        <w:rPr>
          <w:rFonts w:ascii="Times New Roman" w:hAnsi="Times New Roman" w:cs="Times New Roman"/>
        </w:rPr>
        <w:t>. Students often find this idea</w:t>
      </w:r>
      <w:r w:rsidR="005848D0">
        <w:rPr>
          <w:rFonts w:ascii="Times New Roman" w:hAnsi="Times New Roman" w:cs="Times New Roman"/>
        </w:rPr>
        <w:t xml:space="preserve"> tricky.</w:t>
      </w:r>
    </w:p>
    <w:p w:rsidR="00D03AF9" w:rsidRPr="00C56636" w:rsidRDefault="00D03AF9" w:rsidP="00D03AF9">
      <w:pPr>
        <w:rPr>
          <w:rFonts w:ascii="Times New Roman" w:eastAsiaTheme="minorEastAsia" w:hAnsi="Times New Roman" w:cs="Times New Roman"/>
          <w:i/>
        </w:rPr>
      </w:pPr>
      <w:r w:rsidRPr="00C56636">
        <w:rPr>
          <w:rFonts w:ascii="Times New Roman" w:eastAsiaTheme="minorEastAsia" w:hAnsi="Times New Roman" w:cs="Times New Roman"/>
          <w:i/>
        </w:rPr>
        <w:t>Hints for grade 7 questions:</w:t>
      </w:r>
    </w:p>
    <w:p w:rsidR="00BC73FE" w:rsidRPr="00C56636" w:rsidRDefault="00BC73FE" w:rsidP="005848D0">
      <w:pPr>
        <w:ind w:left="360" w:hanging="360"/>
        <w:rPr>
          <w:rFonts w:ascii="Times New Roman" w:hAnsi="Times New Roman" w:cs="Times New Roman"/>
        </w:rPr>
      </w:pPr>
      <w:r w:rsidRPr="00C56636">
        <w:rPr>
          <w:rFonts w:ascii="Times New Roman" w:hAnsi="Times New Roman" w:cs="Times New Roman"/>
          <w:b/>
        </w:rPr>
        <w:t>8.</w:t>
      </w:r>
      <w:r w:rsidR="005848D0" w:rsidRPr="00C56636">
        <w:rPr>
          <w:rFonts w:ascii="Times New Roman" w:hAnsi="Times New Roman" w:cs="Times New Roman"/>
        </w:rPr>
        <w:tab/>
      </w:r>
      <w:r w:rsidR="001C2F3B" w:rsidRPr="00C56636">
        <w:rPr>
          <w:rFonts w:ascii="Times New Roman" w:hAnsi="Times New Roman" w:cs="Times New Roman"/>
        </w:rPr>
        <w:t>This is a slightly unusual recurrence relation, but do not be intimidated. The usual method will work.</w:t>
      </w:r>
    </w:p>
    <w:p w:rsidR="001C2F3B" w:rsidRPr="00900AA7" w:rsidRDefault="001C2F3B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C56636">
        <w:rPr>
          <w:rFonts w:ascii="Times New Roman" w:hAnsi="Times New Roman" w:cs="Times New Roman"/>
          <w:b/>
        </w:rPr>
        <w:t>9.</w:t>
      </w:r>
      <w:r w:rsidR="005848D0" w:rsidRPr="00C56636">
        <w:rPr>
          <w:rFonts w:ascii="Times New Roman" w:hAnsi="Times New Roman" w:cs="Times New Roman"/>
        </w:rPr>
        <w:tab/>
      </w:r>
      <w:r w:rsidRPr="00C56636">
        <w:rPr>
          <w:rFonts w:ascii="Times New Roman" w:hAnsi="Times New Roman" w:cs="Times New Roman"/>
        </w:rPr>
        <w:t>It is useful to note that for both</w:t>
      </w:r>
      <w:r w:rsidR="00E64ADB">
        <w:rPr>
          <w:rFonts w:ascii="Times New Roman" w:hAnsi="Times New Roman" w:cs="Times New Roman"/>
        </w:rPr>
        <w:t xml:space="preserve"> </w:t>
      </w:r>
      <w:r w:rsidR="00900AA7" w:rsidRPr="00900AA7">
        <w:rPr>
          <w:rFonts w:ascii="Cambria Math" w:hAnsi="Cambria Math" w:cs="Times New Roman"/>
          <w:i/>
        </w:rPr>
        <w:t>ϕ</w:t>
      </w:r>
      <w:r w:rsidRPr="00703550">
        <w:rPr>
          <w:rFonts w:ascii="Times New Roman" w:hAnsi="Times New Roman" w:cs="Times New Roman"/>
        </w:rPr>
        <w:t xml:space="preserve"> </w:t>
      </w:r>
      <w:r w:rsidR="00900AA7">
        <w:rPr>
          <w:rFonts w:ascii="Times New Roman" w:eastAsiaTheme="minorEastAsia" w:hAnsi="Times New Roman" w:cs="Times New Roman"/>
        </w:rPr>
        <w:t>=</w:t>
      </w:r>
      <w:r w:rsidR="00E75D95">
        <w:rPr>
          <w:rFonts w:ascii="Times New Roman" w:eastAsiaTheme="minorEastAsia" w:hAnsi="Times New Roman" w:cs="Times New Roman"/>
        </w:rPr>
        <w:t xml:space="preserve"> </w:t>
      </w:r>
      <w:r w:rsidR="00E75D95" w:rsidRPr="00E75D95">
        <w:rPr>
          <w:rFonts w:ascii="Times New Roman" w:eastAsiaTheme="minorEastAsia" w:hAnsi="Times New Roman" w:cs="Times New Roman"/>
          <w:position w:val="-22"/>
        </w:rPr>
        <w:object w:dxaOrig="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0.75pt" o:ole="">
            <v:imagedata r:id="rId7" o:title=""/>
          </v:shape>
          <o:OLEObject Type="Embed" ProgID="Equation.DSMT4" ShapeID="_x0000_i1025" DrawAspect="Content" ObjectID="_1428416799" r:id="rId8"/>
        </w:object>
      </w:r>
      <w:r w:rsidRPr="00703550">
        <w:rPr>
          <w:rFonts w:ascii="Times New Roman" w:eastAsiaTheme="minorEastAsia" w:hAnsi="Times New Roman" w:cs="Times New Roman"/>
        </w:rPr>
        <w:t xml:space="preserve"> and</w:t>
      </w:r>
      <w:r w:rsidR="00C56636" w:rsidRPr="00C56636">
        <w:rPr>
          <w:rFonts w:ascii="Cambria Math" w:hAnsi="Cambria Math" w:cs="Times New Roman"/>
          <w:i/>
        </w:rPr>
        <w:t xml:space="preserve"> </w:t>
      </w:r>
      <w:r w:rsidR="00C56636" w:rsidRPr="00900AA7">
        <w:rPr>
          <w:rFonts w:ascii="Cambria Math" w:hAnsi="Cambria Math" w:cs="Times New Roman"/>
          <w:i/>
        </w:rPr>
        <w:t>ϕ</w:t>
      </w:r>
      <w:r w:rsidRPr="00703550">
        <w:rPr>
          <w:rFonts w:ascii="Times New Roman" w:eastAsiaTheme="minorEastAsia" w:hAnsi="Times New Roman" w:cs="Times New Roman"/>
        </w:rPr>
        <w:t xml:space="preserve"> </w:t>
      </w:r>
      <w:r w:rsidR="00900AA7">
        <w:rPr>
          <w:rFonts w:ascii="Times New Roman" w:eastAsiaTheme="minorEastAsia" w:hAnsi="Times New Roman" w:cs="Times New Roman"/>
        </w:rPr>
        <w:t>=</w:t>
      </w:r>
      <w:r w:rsidR="00E75D95" w:rsidRPr="00E75D95">
        <w:rPr>
          <w:rFonts w:ascii="Times New Roman" w:eastAsiaTheme="minorEastAsia" w:hAnsi="Times New Roman" w:cs="Times New Roman"/>
          <w:position w:val="-22"/>
        </w:rPr>
        <w:object w:dxaOrig="639" w:dyaOrig="620">
          <v:shape id="_x0000_i1026" type="#_x0000_t75" style="width:32.25pt;height:30.75pt" o:ole="">
            <v:imagedata r:id="rId9" o:title=""/>
          </v:shape>
          <o:OLEObject Type="Embed" ProgID="Equation.DSMT4" ShapeID="_x0000_i1026" DrawAspect="Content" ObjectID="_1428416800" r:id="rId10"/>
        </w:object>
      </w:r>
      <w:r w:rsidR="00E75D95">
        <w:rPr>
          <w:rFonts w:ascii="Times New Roman" w:eastAsiaTheme="minorEastAsia" w:hAnsi="Times New Roman" w:cs="Times New Roman"/>
        </w:rPr>
        <w:t>,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Cambria Math" w:eastAsiaTheme="minorEastAsia" w:hAnsi="Cambria Math" w:cs="Times New Roman"/>
          <w:i/>
        </w:rPr>
        <w:t>ϕ</w:t>
      </w:r>
      <w:r w:rsidR="00900AA7" w:rsidRPr="00900AA7"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2</w:t>
      </w:r>
      <w:r w:rsidR="00900AA7">
        <w:rPr>
          <w:rFonts w:ascii="Times New Roman" w:eastAsiaTheme="minorEastAsia" w:hAnsi="Times New Roman" w:cs="Times New Roman"/>
        </w:rPr>
        <w:t xml:space="preserve"> = </w:t>
      </w:r>
      <w:r w:rsidR="00900AA7" w:rsidRPr="00900AA7">
        <w:rPr>
          <w:rFonts w:ascii="Cambria Math" w:eastAsiaTheme="minorEastAsia" w:hAnsi="Cambria Math" w:cs="Times New Roman"/>
          <w:i/>
        </w:rPr>
        <w:t>ϕ</w:t>
      </w:r>
      <w:r w:rsidR="00900AA7">
        <w:rPr>
          <w:rFonts w:ascii="Cambria Math" w:eastAsiaTheme="minorEastAsia" w:hAnsi="Cambria Math" w:cs="Times New Roman"/>
          <w:i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</w:rPr>
        <w:t>+ 1</w:t>
      </w:r>
      <w:r w:rsidR="00900AA7">
        <w:rPr>
          <w:rFonts w:ascii="Times New Roman" w:eastAsiaTheme="minorEastAsia" w:hAnsi="Times New Roman" w:cs="Times New Roman"/>
        </w:rPr>
        <w:t>.</w:t>
      </w:r>
    </w:p>
    <w:p w:rsidR="00B85934" w:rsidRDefault="00B85934" w:rsidP="00703550">
      <w:pPr>
        <w:pStyle w:val="Heading2"/>
        <w:rPr>
          <w:rFonts w:ascii="Times New Roman" w:eastAsiaTheme="minorEastAsia" w:hAnsi="Times New Roman" w:cs="Times New Roman"/>
        </w:rPr>
      </w:pPr>
    </w:p>
    <w:p w:rsidR="001C2F3B" w:rsidRPr="00703550" w:rsidRDefault="00703550" w:rsidP="00703550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25D Induction and differentiation</w:t>
      </w:r>
      <w:r w:rsidR="00BD0928">
        <w:rPr>
          <w:rFonts w:ascii="Times New Roman" w:eastAsiaTheme="minorEastAsia" w:hAnsi="Times New Roman" w:cs="Times New Roman"/>
        </w:rPr>
        <w:t>, p799</w:t>
      </w:r>
    </w:p>
    <w:p w:rsidR="00A3706D" w:rsidRDefault="00D03AF9" w:rsidP="00A3706D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7030EC" w:rsidRPr="00A3706D" w:rsidRDefault="007030EC" w:rsidP="00A3706D">
      <w:pPr>
        <w:ind w:left="360" w:hanging="360"/>
        <w:rPr>
          <w:rFonts w:ascii="Times New Roman" w:eastAsiaTheme="minorEastAsia" w:hAnsi="Times New Roman" w:cs="Times New Roman"/>
          <w:i/>
        </w:rPr>
      </w:pPr>
      <w:r w:rsidRPr="005848D0">
        <w:rPr>
          <w:rFonts w:ascii="Times New Roman" w:eastAsiaTheme="minorEastAsia" w:hAnsi="Times New Roman" w:cs="Times New Roman"/>
          <w:b/>
        </w:rPr>
        <w:t>6.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>You will need to use the Pascal Triangle identity for binomial coefficients</w:t>
      </w:r>
      <w:proofErr w:type="gramStart"/>
      <w:r w:rsidRPr="00703550">
        <w:rPr>
          <w:rFonts w:ascii="Times New Roman" w:eastAsiaTheme="minorEastAsia" w:hAnsi="Times New Roman" w:cs="Times New Roman"/>
        </w:rPr>
        <w:t xml:space="preserve">: </w:t>
      </w:r>
      <w:r w:rsidR="00A3706D">
        <w:rPr>
          <w:rFonts w:ascii="Times New Roman" w:eastAsiaTheme="minorEastAsia" w:hAnsi="Times New Roman" w:cs="Times New Roman"/>
        </w:rPr>
        <w:tab/>
      </w:r>
      <w:r w:rsidR="00A3706D">
        <w:rPr>
          <w:rFonts w:ascii="Times New Roman" w:eastAsiaTheme="minorEastAsia" w:hAnsi="Times New Roman" w:cs="Times New Roman"/>
        </w:rPr>
        <w:tab/>
        <w:t xml:space="preserve">   </w:t>
      </w:r>
      <w:r w:rsidR="00E75D95" w:rsidRPr="00E75D95">
        <w:rPr>
          <w:rFonts w:ascii="Times New Roman" w:eastAsiaTheme="minorEastAsia" w:hAnsi="Times New Roman" w:cs="Times New Roman"/>
          <w:position w:val="-28"/>
        </w:rPr>
        <w:object w:dxaOrig="2040" w:dyaOrig="680">
          <v:shape id="_x0000_i1027" type="#_x0000_t75" style="width:102pt;height:33.75pt" o:ole="">
            <v:imagedata r:id="rId11" o:title=""/>
          </v:shape>
          <o:OLEObject Type="Embed" ProgID="Equation.DSMT4" ShapeID="_x0000_i1027" DrawAspect="Content" ObjectID="_1428416801" r:id="rId12"/>
        </w:object>
      </w:r>
      <w:r w:rsidRPr="00703550">
        <w:rPr>
          <w:rFonts w:ascii="Times New Roman" w:eastAsiaTheme="minorEastAsia" w:hAnsi="Times New Roman" w:cs="Times New Roman"/>
        </w:rPr>
        <w:t>.</w:t>
      </w:r>
      <w:proofErr w:type="gramEnd"/>
    </w:p>
    <w:p w:rsidR="007030EC" w:rsidRPr="00703550" w:rsidRDefault="00703550" w:rsidP="00703550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25E </w:t>
      </w:r>
      <w:r w:rsidR="007030EC" w:rsidRPr="00703550">
        <w:rPr>
          <w:rFonts w:ascii="Times New Roman" w:eastAsiaTheme="minorEastAsia" w:hAnsi="Times New Roman" w:cs="Times New Roman"/>
        </w:rPr>
        <w:t>Induction and divisibility</w:t>
      </w:r>
      <w:r w:rsidR="00BD0928">
        <w:rPr>
          <w:rFonts w:ascii="Times New Roman" w:eastAsiaTheme="minorEastAsia" w:hAnsi="Times New Roman" w:cs="Times New Roman"/>
        </w:rPr>
        <w:t>, p801</w:t>
      </w:r>
    </w:p>
    <w:p w:rsidR="007030EC" w:rsidRPr="00703550" w:rsidRDefault="005848D0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‘R</w:t>
      </w:r>
      <w:r w:rsidR="007030EC" w:rsidRPr="00703550">
        <w:rPr>
          <w:rFonts w:ascii="Times New Roman" w:eastAsiaTheme="minorEastAsia" w:hAnsi="Times New Roman" w:cs="Times New Roman"/>
        </w:rPr>
        <w:t xml:space="preserve">esearch explorer </w:t>
      </w:r>
      <w:r>
        <w:rPr>
          <w:rFonts w:ascii="Times New Roman" w:eastAsiaTheme="minorEastAsia" w:hAnsi="Times New Roman" w:cs="Times New Roman"/>
        </w:rPr>
        <w:t>‘</w:t>
      </w:r>
      <w:r w:rsidR="007030EC" w:rsidRPr="00703550">
        <w:rPr>
          <w:rFonts w:ascii="Times New Roman" w:eastAsiaTheme="minorEastAsia" w:hAnsi="Times New Roman" w:cs="Times New Roman"/>
        </w:rPr>
        <w:t xml:space="preserve">box </w:t>
      </w:r>
      <w:r w:rsidR="00783C5F">
        <w:rPr>
          <w:rFonts w:ascii="Times New Roman" w:eastAsiaTheme="minorEastAsia" w:hAnsi="Times New Roman" w:cs="Times New Roman"/>
        </w:rPr>
        <w:t xml:space="preserve">on page 802 </w:t>
      </w:r>
      <w:r w:rsidR="007030EC" w:rsidRPr="00703550">
        <w:rPr>
          <w:rFonts w:ascii="Times New Roman" w:eastAsiaTheme="minorEastAsia" w:hAnsi="Times New Roman" w:cs="Times New Roman"/>
        </w:rPr>
        <w:t xml:space="preserve">refers to </w:t>
      </w:r>
      <w:r w:rsidR="006F120C">
        <w:rPr>
          <w:rFonts w:ascii="Times New Roman" w:eastAsiaTheme="minorEastAsia" w:hAnsi="Times New Roman" w:cs="Times New Roman"/>
        </w:rPr>
        <w:t>‘</w:t>
      </w:r>
      <w:r w:rsidR="007030EC" w:rsidRPr="00703550">
        <w:rPr>
          <w:rFonts w:ascii="Times New Roman" w:eastAsiaTheme="minorEastAsia" w:hAnsi="Times New Roman" w:cs="Times New Roman"/>
        </w:rPr>
        <w:t>Fermat’s little theorem</w:t>
      </w:r>
      <w:r w:rsidR="006F120C">
        <w:rPr>
          <w:rFonts w:ascii="Times New Roman" w:eastAsiaTheme="minorEastAsia" w:hAnsi="Times New Roman" w:cs="Times New Roman"/>
        </w:rPr>
        <w:t>’</w:t>
      </w:r>
      <w:r w:rsidR="007030EC" w:rsidRPr="00703550">
        <w:rPr>
          <w:rFonts w:ascii="Times New Roman" w:eastAsiaTheme="minorEastAsia" w:hAnsi="Times New Roman" w:cs="Times New Roman"/>
        </w:rPr>
        <w:t>, which states that if</w:t>
      </w:r>
      <w:r w:rsidR="006F120C">
        <w:rPr>
          <w:rFonts w:ascii="Times New Roman" w:eastAsiaTheme="minorEastAsia" w:hAnsi="Times New Roman" w:cs="Times New Roman"/>
        </w:rPr>
        <w:t xml:space="preserve">        </w:t>
      </w:r>
      <w:r w:rsidR="007030EC" w:rsidRPr="00703550">
        <w:rPr>
          <w:rFonts w:ascii="Times New Roman" w:eastAsiaTheme="minorEastAsia" w:hAnsi="Times New Roman" w:cs="Times New Roman"/>
        </w:rPr>
        <w:t xml:space="preserve"> 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p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7030EC" w:rsidRPr="00703550">
        <w:rPr>
          <w:rFonts w:ascii="Times New Roman" w:eastAsiaTheme="minorEastAsia" w:hAnsi="Times New Roman" w:cs="Times New Roman"/>
        </w:rPr>
        <w:t>is prime</w:t>
      </w:r>
      <w:r>
        <w:rPr>
          <w:rFonts w:ascii="Times New Roman" w:eastAsiaTheme="minorEastAsia" w:hAnsi="Times New Roman" w:cs="Times New Roman"/>
        </w:rPr>
        <w:t>,</w:t>
      </w:r>
      <w:r w:rsidR="00900AA7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900AA7" w:rsidRPr="00900AA7">
        <w:rPr>
          <w:rFonts w:ascii="Times New Roman" w:eastAsiaTheme="minorEastAsia" w:hAnsi="Times New Roman" w:cs="Times New Roman"/>
          <w:i/>
        </w:rPr>
        <w:t>a</w:t>
      </w:r>
      <w:r w:rsidR="00900AA7" w:rsidRPr="00900AA7">
        <w:rPr>
          <w:rFonts w:ascii="Times New Roman" w:eastAsiaTheme="minorEastAsia" w:hAnsi="Times New Roman" w:cs="Times New Roman"/>
          <w:i/>
          <w:sz w:val="28"/>
          <w:szCs w:val="24"/>
          <w:vertAlign w:val="superscript"/>
        </w:rPr>
        <w:t>p</w:t>
      </w:r>
      <w:proofErr w:type="spellEnd"/>
      <w:proofErr w:type="gramEnd"/>
      <w:r w:rsidR="00900AA7">
        <w:rPr>
          <w:rFonts w:ascii="Times New Roman" w:eastAsiaTheme="minorEastAsia" w:hAnsi="Times New Roman" w:cs="Times New Roman"/>
        </w:rPr>
        <w:t xml:space="preserve"> </w:t>
      </w:r>
      <w:r w:rsidR="00900AA7">
        <w:rPr>
          <w:rFonts w:ascii="Cambria Math" w:eastAsiaTheme="minorEastAsia" w:hAnsi="Cambria Math" w:cs="Times New Roman"/>
        </w:rPr>
        <w:t>≡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a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mod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p</w:t>
      </w:r>
      <w:r w:rsidR="00900AA7">
        <w:rPr>
          <w:rFonts w:ascii="Times New Roman" w:eastAsiaTheme="minorEastAsia" w:hAnsi="Times New Roman" w:cs="Times New Roman"/>
        </w:rPr>
        <w:t>.</w:t>
      </w:r>
    </w:p>
    <w:p w:rsidR="007030EC" w:rsidRPr="00703550" w:rsidRDefault="007030EC">
      <w:pPr>
        <w:rPr>
          <w:rFonts w:ascii="Times New Roman" w:eastAsiaTheme="minorEastAsia" w:hAnsi="Times New Roman" w:cs="Times New Roman"/>
        </w:rPr>
      </w:pPr>
      <w:r w:rsidRPr="00703550">
        <w:rPr>
          <w:rFonts w:ascii="Times New Roman" w:eastAsiaTheme="minorEastAsia" w:hAnsi="Times New Roman" w:cs="Times New Roman"/>
        </w:rPr>
        <w:t>We could use this to show, for example, that</w:t>
      </w:r>
      <w:r w:rsidR="00900AA7">
        <w:rPr>
          <w:rFonts w:ascii="Times New Roman" w:eastAsiaTheme="minorEastAsia" w:hAnsi="Times New Roman" w:cs="Times New Roman"/>
        </w:rPr>
        <w:t xml:space="preserve"> 7</w:t>
      </w:r>
      <w:r w:rsidR="00900AA7" w:rsidRPr="00900AA7">
        <w:rPr>
          <w:rFonts w:ascii="Times New Roman" w:eastAsiaTheme="minorEastAsia" w:hAnsi="Times New Roman" w:cs="Times New Roman"/>
          <w:sz w:val="24"/>
          <w:vertAlign w:val="superscript"/>
        </w:rPr>
        <w:t>11</w:t>
      </w:r>
      <w:r w:rsidR="00900AA7">
        <w:rPr>
          <w:rFonts w:ascii="Times New Roman" w:eastAsiaTheme="minorEastAsia" w:hAnsi="Times New Roman" w:cs="Times New Roman"/>
        </w:rPr>
        <w:t xml:space="preserve"> + 4</w:t>
      </w:r>
      <w:r w:rsidR="00900AA7" w:rsidRPr="00900AA7">
        <w:rPr>
          <w:rFonts w:ascii="Times New Roman" w:eastAsiaTheme="minorEastAsia" w:hAnsi="Times New Roman" w:cs="Times New Roman"/>
          <w:sz w:val="24"/>
          <w:vertAlign w:val="superscript"/>
        </w:rPr>
        <w:t>11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5848D0">
        <w:rPr>
          <w:rFonts w:ascii="Times New Roman" w:eastAsiaTheme="minorEastAsia" w:hAnsi="Times New Roman" w:cs="Times New Roman"/>
        </w:rPr>
        <w:t>is divisible by 11.</w:t>
      </w:r>
    </w:p>
    <w:p w:rsidR="00D03AF9" w:rsidRDefault="00D03AF9" w:rsidP="00D03AF9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7030EC" w:rsidRPr="00703550" w:rsidRDefault="007030EC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9.</w:t>
      </w:r>
      <w:r w:rsidR="005848D0">
        <w:rPr>
          <w:rFonts w:ascii="Times New Roman" w:eastAsiaTheme="minorEastAsia" w:hAnsi="Times New Roman" w:cs="Times New Roman"/>
          <w:b/>
        </w:rPr>
        <w:tab/>
      </w:r>
      <w:r w:rsidR="005848D0">
        <w:rPr>
          <w:rFonts w:ascii="Times New Roman" w:eastAsiaTheme="minorEastAsia" w:hAnsi="Times New Roman" w:cs="Times New Roman"/>
        </w:rPr>
        <w:t>I</w:t>
      </w:r>
      <w:r w:rsidR="008045AA" w:rsidRPr="00703550">
        <w:rPr>
          <w:rFonts w:ascii="Times New Roman" w:eastAsiaTheme="minorEastAsia" w:hAnsi="Times New Roman" w:cs="Times New Roman"/>
        </w:rPr>
        <w:t>n the inductive step add on</w:t>
      </w:r>
      <w:r w:rsidR="005848D0">
        <w:rPr>
          <w:rFonts w:ascii="Times New Roman" w:eastAsiaTheme="minorEastAsia" w:hAnsi="Times New Roman" w:cs="Times New Roman"/>
        </w:rPr>
        <w:t xml:space="preserve"> one cube and subtract another.</w:t>
      </w:r>
    </w:p>
    <w:p w:rsidR="008045AA" w:rsidRPr="00703550" w:rsidRDefault="008045AA" w:rsidP="00703550">
      <w:pPr>
        <w:pStyle w:val="Heading2"/>
        <w:rPr>
          <w:rFonts w:ascii="Times New Roman" w:eastAsiaTheme="minorEastAsia" w:hAnsi="Times New Roman" w:cs="Times New Roman"/>
        </w:rPr>
      </w:pPr>
      <w:r w:rsidRPr="00703550">
        <w:rPr>
          <w:rFonts w:ascii="Times New Roman" w:eastAsiaTheme="minorEastAsia" w:hAnsi="Times New Roman" w:cs="Times New Roman"/>
        </w:rPr>
        <w:t>2</w:t>
      </w:r>
      <w:r w:rsidR="00703550">
        <w:rPr>
          <w:rFonts w:ascii="Times New Roman" w:eastAsiaTheme="minorEastAsia" w:hAnsi="Times New Roman" w:cs="Times New Roman"/>
        </w:rPr>
        <w:t>5F Induction and inequalities</w:t>
      </w:r>
      <w:r w:rsidR="00BD0928">
        <w:rPr>
          <w:rFonts w:ascii="Times New Roman" w:eastAsiaTheme="minorEastAsia" w:hAnsi="Times New Roman" w:cs="Times New Roman"/>
        </w:rPr>
        <w:t>, p803</w:t>
      </w:r>
    </w:p>
    <w:p w:rsidR="008045AA" w:rsidRPr="00703550" w:rsidRDefault="008045AA">
      <w:pPr>
        <w:rPr>
          <w:rFonts w:ascii="Times New Roman" w:eastAsiaTheme="minorEastAsia" w:hAnsi="Times New Roman" w:cs="Times New Roman"/>
        </w:rPr>
      </w:pPr>
      <w:r w:rsidRPr="00703550">
        <w:rPr>
          <w:rFonts w:ascii="Times New Roman" w:eastAsiaTheme="minorEastAsia" w:hAnsi="Times New Roman" w:cs="Times New Roman"/>
        </w:rPr>
        <w:t>This</w:t>
      </w:r>
      <w:r w:rsidR="006F120C">
        <w:rPr>
          <w:rFonts w:ascii="Times New Roman" w:eastAsiaTheme="minorEastAsia" w:hAnsi="Times New Roman" w:cs="Times New Roman"/>
        </w:rPr>
        <w:t xml:space="preserve"> topic</w:t>
      </w:r>
      <w:r w:rsidRPr="00703550">
        <w:rPr>
          <w:rFonts w:ascii="Times New Roman" w:eastAsiaTheme="minorEastAsia" w:hAnsi="Times New Roman" w:cs="Times New Roman"/>
        </w:rPr>
        <w:t xml:space="preserve"> rarely </w:t>
      </w:r>
      <w:r w:rsidR="006F120C">
        <w:rPr>
          <w:rFonts w:ascii="Times New Roman" w:eastAsiaTheme="minorEastAsia" w:hAnsi="Times New Roman" w:cs="Times New Roman"/>
        </w:rPr>
        <w:t>appears</w:t>
      </w:r>
      <w:r w:rsidR="006F120C" w:rsidRPr="00703550">
        <w:rPr>
          <w:rFonts w:ascii="Times New Roman" w:eastAsiaTheme="minorEastAsia" w:hAnsi="Times New Roman" w:cs="Times New Roman"/>
        </w:rPr>
        <w:t xml:space="preserve"> </w:t>
      </w:r>
      <w:r w:rsidRPr="00703550">
        <w:rPr>
          <w:rFonts w:ascii="Times New Roman" w:eastAsiaTheme="minorEastAsia" w:hAnsi="Times New Roman" w:cs="Times New Roman"/>
        </w:rPr>
        <w:t xml:space="preserve">in examinations, </w:t>
      </w:r>
      <w:r w:rsidR="006F120C">
        <w:rPr>
          <w:rFonts w:ascii="Times New Roman" w:eastAsiaTheme="minorEastAsia" w:hAnsi="Times New Roman" w:cs="Times New Roman"/>
        </w:rPr>
        <w:t>so</w:t>
      </w:r>
      <w:r w:rsidR="006F120C" w:rsidRPr="00703550">
        <w:rPr>
          <w:rFonts w:ascii="Times New Roman" w:eastAsiaTheme="minorEastAsia" w:hAnsi="Times New Roman" w:cs="Times New Roman"/>
        </w:rPr>
        <w:t xml:space="preserve"> </w:t>
      </w:r>
      <w:r w:rsidRPr="00703550">
        <w:rPr>
          <w:rFonts w:ascii="Times New Roman" w:eastAsiaTheme="minorEastAsia" w:hAnsi="Times New Roman" w:cs="Times New Roman"/>
        </w:rPr>
        <w:t>you may wish to omit this section.</w:t>
      </w:r>
    </w:p>
    <w:p w:rsidR="00D03AF9" w:rsidRDefault="00D03AF9" w:rsidP="00D03AF9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8045AA" w:rsidRPr="00703550" w:rsidRDefault="008045AA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4.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>Use the fact that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>
        <w:rPr>
          <w:rFonts w:ascii="Times New Roman" w:eastAsiaTheme="minorEastAsia" w:hAnsi="Times New Roman" w:cs="Times New Roman"/>
        </w:rPr>
        <w:t xml:space="preserve"> + 1 &gt; 2 </w:t>
      </w:r>
      <w:r w:rsidRPr="00703550">
        <w:rPr>
          <w:rFonts w:ascii="Times New Roman" w:eastAsiaTheme="minorEastAsia" w:hAnsi="Times New Roman" w:cs="Times New Roman"/>
        </w:rPr>
        <w:t>if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>
        <w:rPr>
          <w:rFonts w:ascii="Times New Roman" w:eastAsiaTheme="minorEastAsia" w:hAnsi="Times New Roman" w:cs="Times New Roman"/>
        </w:rPr>
        <w:t xml:space="preserve"> &gt; 4</w:t>
      </w:r>
      <w:r w:rsidR="005848D0">
        <w:rPr>
          <w:rFonts w:ascii="Times New Roman" w:eastAsiaTheme="minorEastAsia" w:hAnsi="Times New Roman" w:cs="Times New Roman"/>
        </w:rPr>
        <w:t>.</w:t>
      </w:r>
    </w:p>
    <w:p w:rsidR="008045AA" w:rsidRPr="00703550" w:rsidRDefault="008045AA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5.</w:t>
      </w:r>
      <w:r w:rsidR="005848D0">
        <w:rPr>
          <w:rFonts w:ascii="Times New Roman" w:eastAsiaTheme="minorEastAsia" w:hAnsi="Times New Roman" w:cs="Times New Roman"/>
        </w:rPr>
        <w:tab/>
      </w:r>
      <w:r w:rsidR="00DF6611" w:rsidRPr="00703550">
        <w:rPr>
          <w:rFonts w:ascii="Times New Roman" w:eastAsiaTheme="minorEastAsia" w:hAnsi="Times New Roman" w:cs="Times New Roman"/>
        </w:rPr>
        <w:t xml:space="preserve">Use the fact </w:t>
      </w:r>
      <w:proofErr w:type="gramStart"/>
      <w:r w:rsidR="00DF6611" w:rsidRPr="00703550">
        <w:rPr>
          <w:rFonts w:ascii="Times New Roman" w:eastAsiaTheme="minorEastAsia" w:hAnsi="Times New Roman" w:cs="Times New Roman"/>
        </w:rPr>
        <w:t>that</w:t>
      </w:r>
      <w:r w:rsidR="00900AA7">
        <w:rPr>
          <w:rFonts w:ascii="Times New Roman" w:eastAsiaTheme="minorEastAsia" w:hAnsi="Times New Roman" w:cs="Times New Roman"/>
        </w:rPr>
        <w:t xml:space="preserve"> 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proofErr w:type="gramEnd"/>
      <w:r w:rsidR="00900AA7">
        <w:rPr>
          <w:rFonts w:ascii="Times New Roman" w:eastAsiaTheme="minorEastAsia" w:hAnsi="Times New Roman" w:cs="Times New Roman"/>
        </w:rPr>
        <w:t>(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>
        <w:rPr>
          <w:rFonts w:ascii="Times New Roman" w:eastAsiaTheme="minorEastAsia" w:hAnsi="Times New Roman" w:cs="Times New Roman"/>
        </w:rPr>
        <w:t xml:space="preserve"> + 1) &gt;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 w:rsidRPr="00900AA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848D0">
        <w:rPr>
          <w:rFonts w:ascii="Times New Roman" w:eastAsiaTheme="minorEastAsia" w:hAnsi="Times New Roman" w:cs="Times New Roman"/>
        </w:rPr>
        <w:t>.</w:t>
      </w:r>
    </w:p>
    <w:p w:rsidR="00DF6611" w:rsidRPr="00703550" w:rsidRDefault="00DF6611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6.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 xml:space="preserve">Use the fact </w:t>
      </w:r>
      <w:proofErr w:type="gramStart"/>
      <w:r w:rsidRPr="00703550">
        <w:rPr>
          <w:rFonts w:ascii="Times New Roman" w:eastAsiaTheme="minorEastAsia" w:hAnsi="Times New Roman" w:cs="Times New Roman"/>
        </w:rPr>
        <w:t>that</w:t>
      </w:r>
      <w:r w:rsidR="00900AA7">
        <w:rPr>
          <w:rFonts w:ascii="Times New Roman" w:eastAsiaTheme="minorEastAsia" w:hAnsi="Times New Roman" w:cs="Times New Roman"/>
        </w:rPr>
        <w:t xml:space="preserve"> </w:t>
      </w:r>
      <w:proofErr w:type="gramEnd"/>
      <w:r w:rsidR="00E75D95" w:rsidRPr="00E75D95">
        <w:rPr>
          <w:rFonts w:ascii="Times New Roman" w:eastAsiaTheme="minorEastAsia" w:hAnsi="Times New Roman" w:cs="Times New Roman"/>
          <w:position w:val="-24"/>
        </w:rPr>
        <w:object w:dxaOrig="3260" w:dyaOrig="639">
          <v:shape id="_x0000_i1028" type="#_x0000_t75" style="width:162.75pt;height:32.25pt" o:ole="">
            <v:imagedata r:id="rId13" o:title=""/>
          </v:shape>
          <o:OLEObject Type="Embed" ProgID="Equation.DSMT4" ShapeID="_x0000_i1028" DrawAspect="Content" ObjectID="_1428416802" r:id="rId14"/>
        </w:object>
      </w:r>
      <w:r w:rsidR="00E75D95">
        <w:rPr>
          <w:rFonts w:ascii="Times New Roman" w:eastAsiaTheme="minorEastAsia" w:hAnsi="Times New Roman" w:cs="Times New Roman"/>
        </w:rPr>
        <w:t>.</w:t>
      </w:r>
    </w:p>
    <w:p w:rsidR="00DF6611" w:rsidRPr="00703550" w:rsidRDefault="00DF6611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7.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>Use the fact that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>
        <w:rPr>
          <w:rFonts w:ascii="Times New Roman" w:eastAsiaTheme="minorEastAsia" w:hAnsi="Times New Roman" w:cs="Times New Roman"/>
        </w:rPr>
        <w:t xml:space="preserve"> + 1 &gt; 3</w:t>
      </w:r>
      <w:r w:rsidRPr="00703550">
        <w:rPr>
          <w:rFonts w:ascii="Times New Roman" w:eastAsiaTheme="minorEastAsia" w:hAnsi="Times New Roman" w:cs="Times New Roman"/>
        </w:rPr>
        <w:t xml:space="preserve"> when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k</w:t>
      </w:r>
      <w:r w:rsidR="00900AA7">
        <w:rPr>
          <w:rFonts w:ascii="Times New Roman" w:eastAsiaTheme="minorEastAsia" w:hAnsi="Times New Roman" w:cs="Times New Roman"/>
        </w:rPr>
        <w:t xml:space="preserve"> &gt; </w:t>
      </w:r>
      <w:r w:rsidR="00900AA7" w:rsidRPr="00900AA7">
        <w:rPr>
          <w:rFonts w:ascii="Times New Roman" w:eastAsiaTheme="minorEastAsia" w:hAnsi="Times New Roman" w:cs="Times New Roman"/>
          <w:i/>
        </w:rPr>
        <w:t>N</w:t>
      </w:r>
      <w:r w:rsidR="005848D0">
        <w:rPr>
          <w:rFonts w:ascii="Times New Roman" w:eastAsiaTheme="minorEastAsia" w:hAnsi="Times New Roman" w:cs="Times New Roman"/>
        </w:rPr>
        <w:t>.</w:t>
      </w:r>
    </w:p>
    <w:p w:rsidR="00CA547C" w:rsidRPr="00703550" w:rsidRDefault="00DF6611" w:rsidP="005848D0">
      <w:pPr>
        <w:ind w:left="360" w:hanging="360"/>
        <w:rPr>
          <w:rFonts w:ascii="Times New Roman" w:eastAsiaTheme="minorEastAsia" w:hAnsi="Times New Roman" w:cs="Times New Roman"/>
        </w:rPr>
      </w:pPr>
      <w:r w:rsidRPr="005848D0">
        <w:rPr>
          <w:rFonts w:ascii="Times New Roman" w:eastAsiaTheme="minorEastAsia" w:hAnsi="Times New Roman" w:cs="Times New Roman"/>
          <w:b/>
        </w:rPr>
        <w:t>8.</w:t>
      </w:r>
      <w:r w:rsidR="005848D0">
        <w:rPr>
          <w:rFonts w:ascii="Times New Roman" w:eastAsiaTheme="minorEastAsia" w:hAnsi="Times New Roman" w:cs="Times New Roman"/>
        </w:rPr>
        <w:tab/>
      </w:r>
      <w:r w:rsidRPr="00703550">
        <w:rPr>
          <w:rFonts w:ascii="Times New Roman" w:eastAsiaTheme="minorEastAsia" w:hAnsi="Times New Roman" w:cs="Times New Roman"/>
        </w:rPr>
        <w:t>Use the fact that</w:t>
      </w:r>
      <w:r w:rsidR="00900AA7">
        <w:rPr>
          <w:rFonts w:ascii="Times New Roman" w:eastAsiaTheme="minorEastAsia" w:hAnsi="Times New Roman" w:cs="Times New Roman"/>
        </w:rPr>
        <w:t xml:space="preserve"> </w:t>
      </w:r>
      <w:r w:rsidR="00900AA7" w:rsidRPr="00900AA7">
        <w:rPr>
          <w:rFonts w:ascii="Times New Roman" w:eastAsiaTheme="minorEastAsia" w:hAnsi="Times New Roman" w:cs="Times New Roman"/>
          <w:i/>
        </w:rPr>
        <w:t>x</w:t>
      </w:r>
      <w:r w:rsidR="00900AA7" w:rsidRPr="00900AA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00AA7" w:rsidRPr="00900AA7">
        <w:rPr>
          <w:rFonts w:ascii="Times New Roman" w:eastAsiaTheme="minorEastAsia" w:hAnsi="Times New Roman" w:cs="Times New Roman"/>
        </w:rPr>
        <w:t xml:space="preserve"> </w:t>
      </w:r>
      <w:r w:rsidR="00900AA7">
        <w:rPr>
          <w:rFonts w:ascii="Times New Roman" w:eastAsiaTheme="minorEastAsia" w:hAnsi="Times New Roman" w:cs="Times New Roman"/>
        </w:rPr>
        <w:t>≥ 0.</w:t>
      </w:r>
      <w:r w:rsidR="005D032B">
        <w:rPr>
          <w:rFonts w:ascii="Times New Roman" w:eastAsiaTheme="minorEastAsia" w:hAnsi="Times New Roman" w:cs="Times New Roman"/>
        </w:rPr>
        <w:t xml:space="preserve"> </w:t>
      </w:r>
    </w:p>
    <w:sectPr w:rsidR="00CA547C" w:rsidRPr="00703550" w:rsidSect="00B34D9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EF6" w:rsidRDefault="005C2EF6" w:rsidP="00804D8A">
      <w:pPr>
        <w:spacing w:after="0" w:line="240" w:lineRule="auto"/>
      </w:pPr>
      <w:r>
        <w:separator/>
      </w:r>
    </w:p>
  </w:endnote>
  <w:endnote w:type="continuationSeparator" w:id="0">
    <w:p w:rsidR="005C2EF6" w:rsidRDefault="005C2EF6" w:rsidP="0080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8A" w:rsidRDefault="00804D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C31" w:rsidRPr="00556E52" w:rsidRDefault="00A12C31" w:rsidP="00A12C31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8205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82058" w:rsidRPr="00556E52">
      <w:rPr>
        <w:rStyle w:val="PageNumber"/>
        <w:rFonts w:ascii="Times New Roman" w:hAnsi="Times New Roman" w:cs="Times New Roman"/>
      </w:rPr>
      <w:fldChar w:fldCharType="separate"/>
    </w:r>
    <w:r w:rsidR="00B85934">
      <w:rPr>
        <w:rStyle w:val="PageNumber"/>
        <w:rFonts w:ascii="Times New Roman" w:hAnsi="Times New Roman" w:cs="Times New Roman"/>
        <w:noProof/>
      </w:rPr>
      <w:t>1</w:t>
    </w:r>
    <w:r w:rsidR="00982058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8205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82058" w:rsidRPr="00556E52">
      <w:rPr>
        <w:rStyle w:val="PageNumber"/>
        <w:rFonts w:ascii="Times New Roman" w:hAnsi="Times New Roman" w:cs="Times New Roman"/>
      </w:rPr>
      <w:fldChar w:fldCharType="separate"/>
    </w:r>
    <w:r w:rsidR="00B85934">
      <w:rPr>
        <w:rStyle w:val="PageNumber"/>
        <w:rFonts w:ascii="Times New Roman" w:hAnsi="Times New Roman" w:cs="Times New Roman"/>
        <w:noProof/>
      </w:rPr>
      <w:t>2</w:t>
    </w:r>
    <w:r w:rsidR="00982058" w:rsidRPr="00556E52">
      <w:rPr>
        <w:rStyle w:val="PageNumber"/>
        <w:rFonts w:ascii="Times New Roman" w:hAnsi="Times New Roman" w:cs="Times New Roman"/>
      </w:rPr>
      <w:fldChar w:fldCharType="end"/>
    </w:r>
  </w:p>
  <w:p w:rsidR="00804D8A" w:rsidRDefault="00804D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8A" w:rsidRDefault="00804D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EF6" w:rsidRDefault="005C2EF6" w:rsidP="00804D8A">
      <w:pPr>
        <w:spacing w:after="0" w:line="240" w:lineRule="auto"/>
      </w:pPr>
      <w:r>
        <w:separator/>
      </w:r>
    </w:p>
  </w:footnote>
  <w:footnote w:type="continuationSeparator" w:id="0">
    <w:p w:rsidR="005C2EF6" w:rsidRDefault="005C2EF6" w:rsidP="00804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8A" w:rsidRDefault="00804D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8A" w:rsidRDefault="00804D8A" w:rsidP="00804D8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804D8A" w:rsidRDefault="00804D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8A" w:rsidRDefault="00804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47C"/>
    <w:rsid w:val="00062A33"/>
    <w:rsid w:val="000761B1"/>
    <w:rsid w:val="000B6D11"/>
    <w:rsid w:val="000D2E7F"/>
    <w:rsid w:val="000D78F1"/>
    <w:rsid w:val="001C2F3B"/>
    <w:rsid w:val="001F2673"/>
    <w:rsid w:val="001F7C45"/>
    <w:rsid w:val="0033622F"/>
    <w:rsid w:val="003A45AD"/>
    <w:rsid w:val="00411C83"/>
    <w:rsid w:val="004C2B32"/>
    <w:rsid w:val="0051573C"/>
    <w:rsid w:val="00536063"/>
    <w:rsid w:val="00580BBD"/>
    <w:rsid w:val="005848D0"/>
    <w:rsid w:val="005947E4"/>
    <w:rsid w:val="005C2EF6"/>
    <w:rsid w:val="005D032B"/>
    <w:rsid w:val="006A7794"/>
    <w:rsid w:val="006F120C"/>
    <w:rsid w:val="007030EC"/>
    <w:rsid w:val="00703550"/>
    <w:rsid w:val="00711D3D"/>
    <w:rsid w:val="00725756"/>
    <w:rsid w:val="00725ECB"/>
    <w:rsid w:val="00780E3A"/>
    <w:rsid w:val="00783C5F"/>
    <w:rsid w:val="007D0C85"/>
    <w:rsid w:val="008045AA"/>
    <w:rsid w:val="00804D8A"/>
    <w:rsid w:val="00807764"/>
    <w:rsid w:val="008125F7"/>
    <w:rsid w:val="00900AA7"/>
    <w:rsid w:val="00905364"/>
    <w:rsid w:val="00957317"/>
    <w:rsid w:val="00982058"/>
    <w:rsid w:val="009C717A"/>
    <w:rsid w:val="009D5F5C"/>
    <w:rsid w:val="009E7BE0"/>
    <w:rsid w:val="00A12C31"/>
    <w:rsid w:val="00A33C73"/>
    <w:rsid w:val="00A3706D"/>
    <w:rsid w:val="00A61E40"/>
    <w:rsid w:val="00AD0960"/>
    <w:rsid w:val="00AD1D8E"/>
    <w:rsid w:val="00AD61D6"/>
    <w:rsid w:val="00B34D9B"/>
    <w:rsid w:val="00B85934"/>
    <w:rsid w:val="00B929CB"/>
    <w:rsid w:val="00BC73FE"/>
    <w:rsid w:val="00BD0928"/>
    <w:rsid w:val="00BF1BE1"/>
    <w:rsid w:val="00C235FD"/>
    <w:rsid w:val="00C56636"/>
    <w:rsid w:val="00CA547C"/>
    <w:rsid w:val="00CB7567"/>
    <w:rsid w:val="00D03AF9"/>
    <w:rsid w:val="00D81DF7"/>
    <w:rsid w:val="00DC06F6"/>
    <w:rsid w:val="00DD7AC9"/>
    <w:rsid w:val="00DE0106"/>
    <w:rsid w:val="00DE0FB4"/>
    <w:rsid w:val="00DF6611"/>
    <w:rsid w:val="00E14553"/>
    <w:rsid w:val="00E45A22"/>
    <w:rsid w:val="00E64ADB"/>
    <w:rsid w:val="00E75D95"/>
    <w:rsid w:val="00ED7E73"/>
    <w:rsid w:val="00F672E0"/>
    <w:rsid w:val="00FA090B"/>
    <w:rsid w:val="00FA4637"/>
    <w:rsid w:val="00FD0E38"/>
    <w:rsid w:val="00F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9D5F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F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73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3F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D5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D5F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804D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04D8A"/>
  </w:style>
  <w:style w:type="paragraph" w:styleId="Footer">
    <w:name w:val="footer"/>
    <w:basedOn w:val="Normal"/>
    <w:link w:val="FooterChar"/>
    <w:unhideWhenUsed/>
    <w:rsid w:val="00804D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04D8A"/>
  </w:style>
  <w:style w:type="character" w:styleId="PageNumber">
    <w:name w:val="page number"/>
    <w:basedOn w:val="DefaultParagraphFont"/>
    <w:rsid w:val="00A12C31"/>
  </w:style>
  <w:style w:type="character" w:styleId="CommentReference">
    <w:name w:val="annotation reference"/>
    <w:basedOn w:val="DefaultParagraphFont"/>
    <w:uiPriority w:val="99"/>
    <w:semiHidden/>
    <w:unhideWhenUsed/>
    <w:rsid w:val="00905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3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3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3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4A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30</cp:revision>
  <dcterms:created xsi:type="dcterms:W3CDTF">2012-11-01T23:49:00Z</dcterms:created>
  <dcterms:modified xsi:type="dcterms:W3CDTF">2013-04-25T16:38:00Z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