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E6" w:rsidRPr="0040741D" w:rsidRDefault="006A64E6" w:rsidP="006A64E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22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Probability</w:t>
      </w:r>
      <w:proofErr w:type="gramEnd"/>
    </w:p>
    <w:p w:rsidR="006C72CF" w:rsidRPr="009E1010" w:rsidRDefault="006C72CF">
      <w:pPr>
        <w:rPr>
          <w:rFonts w:ascii="Times New Roman" w:hAnsi="Times New Roman" w:cs="Times New Roman"/>
        </w:rPr>
      </w:pPr>
    </w:p>
    <w:p w:rsidR="006C72CF" w:rsidRPr="009E1010" w:rsidRDefault="00A63DFB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1.</w:t>
      </w:r>
      <w:r w:rsidR="009E1010" w:rsidRPr="009E1010">
        <w:rPr>
          <w:rFonts w:ascii="Times New Roman" w:hAnsi="Times New Roman" w:cs="Times New Roman"/>
        </w:rPr>
        <w:tab/>
      </w:r>
      <w:r w:rsidRPr="009E1010">
        <w:rPr>
          <w:rFonts w:ascii="Times New Roman" w:hAnsi="Times New Roman" w:cs="Times New Roman"/>
        </w:rPr>
        <w:t xml:space="preserve">A bag contains </w:t>
      </w:r>
      <w:r w:rsidR="009E1010">
        <w:rPr>
          <w:rFonts w:ascii="Times New Roman" w:hAnsi="Times New Roman" w:cs="Times New Roman"/>
        </w:rPr>
        <w:t>12</w:t>
      </w:r>
      <w:r w:rsidRPr="009E1010">
        <w:rPr>
          <w:rFonts w:ascii="Times New Roman" w:hAnsi="Times New Roman" w:cs="Times New Roman"/>
        </w:rPr>
        <w:t xml:space="preserve"> red and </w:t>
      </w:r>
      <w:r w:rsidR="009E1010">
        <w:rPr>
          <w:rFonts w:ascii="Times New Roman" w:hAnsi="Times New Roman" w:cs="Times New Roman"/>
        </w:rPr>
        <w:t xml:space="preserve">16 </w:t>
      </w:r>
      <w:r w:rsidRPr="009E1010">
        <w:rPr>
          <w:rFonts w:ascii="Times New Roman" w:hAnsi="Times New Roman" w:cs="Times New Roman"/>
        </w:rPr>
        <w:t xml:space="preserve">green tokens. Two tokens </w:t>
      </w:r>
      <w:proofErr w:type="gramStart"/>
      <w:r w:rsidRPr="009E1010">
        <w:rPr>
          <w:rFonts w:ascii="Times New Roman" w:hAnsi="Times New Roman" w:cs="Times New Roman"/>
        </w:rPr>
        <w:t>are taken out</w:t>
      </w:r>
      <w:proofErr w:type="gramEnd"/>
      <w:r w:rsidRPr="009E1010">
        <w:rPr>
          <w:rFonts w:ascii="Times New Roman" w:hAnsi="Times New Roman" w:cs="Times New Roman"/>
        </w:rPr>
        <w:t xml:space="preserve"> without replacement.</w:t>
      </w:r>
    </w:p>
    <w:p w:rsidR="00A63DFB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 xml:space="preserve">Given that the first token is </w:t>
      </w:r>
      <w:proofErr w:type="spellStart"/>
      <w:r w:rsidR="00A63DFB" w:rsidRPr="009E1010">
        <w:rPr>
          <w:rFonts w:ascii="Times New Roman" w:hAnsi="Times New Roman" w:cs="Times New Roman"/>
        </w:rPr>
        <w:t>red</w:t>
      </w:r>
      <w:proofErr w:type="spellEnd"/>
      <w:r w:rsidR="00A63DFB" w:rsidRPr="009E1010">
        <w:rPr>
          <w:rFonts w:ascii="Times New Roman" w:hAnsi="Times New Roman" w:cs="Times New Roman"/>
        </w:rPr>
        <w:t>, write down the probability that the second token is also red.</w:t>
      </w:r>
    </w:p>
    <w:p w:rsidR="00A63DFB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>Find the probability that both tokens are the same colour.</w:t>
      </w:r>
    </w:p>
    <w:p w:rsidR="00A63DFB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>Given that the second token is red, find the probability that both tokens are the same colour.</w:t>
      </w:r>
    </w:p>
    <w:p w:rsidR="00A63DFB" w:rsidRDefault="009E1010" w:rsidP="00A63DFB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9E1010">
        <w:rPr>
          <w:rFonts w:ascii="Times New Roman" w:hAnsi="Times New Roman" w:cs="Times New Roman"/>
          <w:i/>
        </w:rPr>
        <w:t xml:space="preserve">) </w:t>
      </w:r>
      <w:r w:rsidR="00A63DFB" w:rsidRPr="009E1010">
        <w:rPr>
          <w:rFonts w:ascii="Times New Roman" w:hAnsi="Times New Roman" w:cs="Times New Roman"/>
          <w:i/>
        </w:rPr>
        <w:t>[</w:t>
      </w:r>
      <w:proofErr w:type="gramStart"/>
      <w:r w:rsidR="00A63DFB" w:rsidRPr="009E1010">
        <w:rPr>
          <w:rFonts w:ascii="Times New Roman" w:hAnsi="Times New Roman" w:cs="Times New Roman"/>
          <w:i/>
        </w:rPr>
        <w:t>7</w:t>
      </w:r>
      <w:proofErr w:type="gramEnd"/>
      <w:r w:rsidR="00A63DFB" w:rsidRPr="009E1010">
        <w:rPr>
          <w:rFonts w:ascii="Times New Roman" w:hAnsi="Times New Roman" w:cs="Times New Roman"/>
          <w:i/>
        </w:rPr>
        <w:t xml:space="preserve"> marks]</w:t>
      </w:r>
    </w:p>
    <w:p w:rsidR="009E1010" w:rsidRPr="009E1010" w:rsidRDefault="009E1010" w:rsidP="009E1010">
      <w:pPr>
        <w:rPr>
          <w:rFonts w:ascii="Times New Roman" w:hAnsi="Times New Roman" w:cs="Times New Roman"/>
        </w:rPr>
      </w:pPr>
    </w:p>
    <w:p w:rsidR="006C72CF" w:rsidRPr="009E1010" w:rsidRDefault="006C72CF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2.</w:t>
      </w:r>
      <w:r w:rsidR="009E1010"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 xml:space="preserve">Out of </w:t>
      </w:r>
      <w:r w:rsidR="009E1010">
        <w:rPr>
          <w:rFonts w:ascii="Times New Roman" w:hAnsi="Times New Roman" w:cs="Times New Roman"/>
        </w:rPr>
        <w:t xml:space="preserve">85 </w:t>
      </w:r>
      <w:r w:rsidR="00A63DFB" w:rsidRPr="009E1010">
        <w:rPr>
          <w:rFonts w:ascii="Times New Roman" w:hAnsi="Times New Roman" w:cs="Times New Roman"/>
        </w:rPr>
        <w:t xml:space="preserve">students at an IB college, </w:t>
      </w:r>
      <w:r w:rsidR="009E1010">
        <w:rPr>
          <w:rFonts w:ascii="Times New Roman" w:hAnsi="Times New Roman" w:cs="Times New Roman"/>
        </w:rPr>
        <w:t xml:space="preserve">42 </w:t>
      </w:r>
      <w:r w:rsidR="00A63DFB" w:rsidRPr="009E1010">
        <w:rPr>
          <w:rFonts w:ascii="Times New Roman" w:hAnsi="Times New Roman" w:cs="Times New Roman"/>
        </w:rPr>
        <w:t xml:space="preserve">speak English at home, </w:t>
      </w:r>
      <w:r w:rsidR="009E1010">
        <w:rPr>
          <w:rFonts w:ascii="Times New Roman" w:hAnsi="Times New Roman" w:cs="Times New Roman"/>
        </w:rPr>
        <w:t xml:space="preserve">31 </w:t>
      </w:r>
      <w:r w:rsidR="00D16389" w:rsidRPr="009E1010">
        <w:rPr>
          <w:rFonts w:ascii="Times New Roman" w:hAnsi="Times New Roman" w:cs="Times New Roman"/>
        </w:rPr>
        <w:t>speak Spanish and</w:t>
      </w:r>
      <w:r w:rsidR="00A63DFB" w:rsidRPr="009E1010">
        <w:rPr>
          <w:rFonts w:ascii="Times New Roman" w:hAnsi="Times New Roman" w:cs="Times New Roman"/>
        </w:rPr>
        <w:t xml:space="preserve"> </w:t>
      </w:r>
      <w:r w:rsidR="009E1010">
        <w:rPr>
          <w:rFonts w:ascii="Times New Roman" w:hAnsi="Times New Roman" w:cs="Times New Roman"/>
        </w:rPr>
        <w:t>18 s</w:t>
      </w:r>
      <w:r w:rsidR="00A63DFB" w:rsidRPr="009E1010">
        <w:rPr>
          <w:rFonts w:ascii="Times New Roman" w:hAnsi="Times New Roman" w:cs="Times New Roman"/>
        </w:rPr>
        <w:t>peak Russian</w:t>
      </w:r>
      <w:r w:rsidR="00D16389" w:rsidRPr="009E1010">
        <w:rPr>
          <w:rFonts w:ascii="Times New Roman" w:hAnsi="Times New Roman" w:cs="Times New Roman"/>
        </w:rPr>
        <w:t xml:space="preserve">. Some students speak all three </w:t>
      </w:r>
      <w:r w:rsidR="009447F6" w:rsidRPr="009E1010">
        <w:rPr>
          <w:rFonts w:ascii="Times New Roman" w:hAnsi="Times New Roman" w:cs="Times New Roman"/>
        </w:rPr>
        <w:t xml:space="preserve">of these </w:t>
      </w:r>
      <w:r w:rsidR="00D16389" w:rsidRPr="009E1010">
        <w:rPr>
          <w:rFonts w:ascii="Times New Roman" w:hAnsi="Times New Roman" w:cs="Times New Roman"/>
        </w:rPr>
        <w:t>languages at home, but no one speaks exactly two.</w:t>
      </w:r>
      <w:r w:rsidR="009447F6" w:rsidRPr="009E1010">
        <w:rPr>
          <w:rFonts w:ascii="Times New Roman" w:hAnsi="Times New Roman" w:cs="Times New Roman"/>
        </w:rPr>
        <w:t xml:space="preserve"> All students speak at least one of these languages at home.</w:t>
      </w:r>
    </w:p>
    <w:p w:rsidR="00D16389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16389" w:rsidRPr="009E1010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D16389" w:rsidRPr="009E1010">
        <w:rPr>
          <w:rFonts w:ascii="Times New Roman" w:hAnsi="Times New Roman" w:cs="Times New Roman"/>
        </w:rPr>
        <w:t>How many students speak all three languages?</w:t>
      </w:r>
    </w:p>
    <w:p w:rsidR="00D16389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D16389" w:rsidRPr="009E1010">
        <w:rPr>
          <w:rFonts w:ascii="Times New Roman" w:hAnsi="Times New Roman" w:cs="Times New Roman"/>
        </w:rPr>
        <w:t>Given that a student speaks Spanish at home, what is the probability that they also speak Russian?</w:t>
      </w:r>
    </w:p>
    <w:p w:rsidR="00423107" w:rsidRDefault="009E1010" w:rsidP="00423107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423107" w:rsidRPr="009E1010">
        <w:rPr>
          <w:rFonts w:ascii="Times New Roman" w:hAnsi="Times New Roman" w:cs="Times New Roman"/>
          <w:i/>
        </w:rPr>
        <w:t>[</w:t>
      </w:r>
      <w:proofErr w:type="gramStart"/>
      <w:r w:rsidR="00423107" w:rsidRPr="009E1010">
        <w:rPr>
          <w:rFonts w:ascii="Times New Roman" w:hAnsi="Times New Roman" w:cs="Times New Roman"/>
          <w:i/>
        </w:rPr>
        <w:t>7</w:t>
      </w:r>
      <w:proofErr w:type="gramEnd"/>
      <w:r w:rsidR="00423107" w:rsidRPr="009E1010">
        <w:rPr>
          <w:rFonts w:ascii="Times New Roman" w:hAnsi="Times New Roman" w:cs="Times New Roman"/>
          <w:i/>
        </w:rPr>
        <w:t xml:space="preserve"> marks]</w:t>
      </w:r>
    </w:p>
    <w:p w:rsidR="009E1010" w:rsidRPr="009E1010" w:rsidRDefault="009E1010" w:rsidP="00423107">
      <w:pPr>
        <w:jc w:val="right"/>
        <w:rPr>
          <w:rFonts w:ascii="Times New Roman" w:hAnsi="Times New Roman" w:cs="Times New Roman"/>
        </w:rPr>
      </w:pPr>
    </w:p>
    <w:p w:rsidR="006C72CF" w:rsidRPr="004D3EA7" w:rsidRDefault="006C72CF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3.</w:t>
      </w:r>
      <w:r w:rsidR="009E1010">
        <w:rPr>
          <w:rFonts w:ascii="Times New Roman" w:hAnsi="Times New Roman" w:cs="Times New Roman"/>
        </w:rPr>
        <w:tab/>
      </w:r>
      <w:r w:rsidR="00A86E47" w:rsidRPr="009E1010">
        <w:rPr>
          <w:rFonts w:ascii="Times New Roman" w:hAnsi="Times New Roman" w:cs="Times New Roman"/>
        </w:rPr>
        <w:t>Given that</w:t>
      </w:r>
      <w:r w:rsidR="004D3EA7">
        <w:rPr>
          <w:rFonts w:ascii="Times New Roman" w:hAnsi="Times New Roman" w:cs="Times New Roman"/>
        </w:rPr>
        <w:t xml:space="preserve"> </w:t>
      </w:r>
      <w:proofErr w:type="gramStart"/>
      <w:r w:rsidR="004D3EA7">
        <w:rPr>
          <w:rFonts w:ascii="Times New Roman" w:hAnsi="Times New Roman" w:cs="Times New Roman"/>
        </w:rPr>
        <w:t>P(</w:t>
      </w:r>
      <w:proofErr w:type="gramEnd"/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Cambria Math" w:hAnsi="Cambria Math" w:cs="Times New Roman"/>
        </w:rPr>
        <w:t>|</w:t>
      </w:r>
      <w:r w:rsidR="004D3EA7" w:rsidRPr="004D3EA7">
        <w:rPr>
          <w:rFonts w:ascii="Cambria Math" w:hAnsi="Cambria Math" w:cs="Times New Roman"/>
          <w:i/>
        </w:rPr>
        <w:t>B</w:t>
      </w:r>
      <w:r w:rsidR="004D3EA7">
        <w:rPr>
          <w:rFonts w:ascii="Cambria Math" w:hAnsi="Cambria Math" w:cs="Times New Roman"/>
          <w:i/>
        </w:rPr>
        <w:t xml:space="preserve"> </w:t>
      </w:r>
      <w:r w:rsidR="004D3EA7">
        <w:rPr>
          <w:rFonts w:ascii="Cambria Math" w:hAnsi="Cambria Math" w:cs="Times New Roman"/>
        </w:rPr>
        <w:t xml:space="preserve">′) = </w:t>
      </w:r>
      <w:r w:rsidR="004D3EA7" w:rsidRPr="004D3EA7">
        <w:rPr>
          <w:rFonts w:ascii="Times New Roman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6" o:title=""/>
          </v:shape>
          <o:OLEObject Type="Embed" ProgID="Equation.DSMT4" ShapeID="_x0000_i1025" DrawAspect="Content" ObjectID="_1422637156" r:id="rId7"/>
        </w:object>
      </w:r>
      <w:r w:rsidR="004D3EA7">
        <w:rPr>
          <w:rFonts w:ascii="Times New Roman" w:hAnsi="Times New Roman" w:cs="Times New Roman"/>
        </w:rPr>
        <w:t>, P(</w:t>
      </w:r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Times New Roman" w:hAnsi="Times New Roman" w:cs="Times New Roman"/>
        </w:rPr>
        <w:t xml:space="preserve">) = </w:t>
      </w:r>
      <w:r w:rsidR="004D3EA7" w:rsidRPr="004D3EA7">
        <w:rPr>
          <w:rFonts w:ascii="Times New Roman" w:hAnsi="Times New Roman" w:cs="Times New Roman"/>
          <w:position w:val="-22"/>
        </w:rPr>
        <w:object w:dxaOrig="200" w:dyaOrig="580">
          <v:shape id="_x0000_i1026" type="#_x0000_t75" style="width:9.75pt;height:29.25pt" o:ole="">
            <v:imagedata r:id="rId8" o:title=""/>
          </v:shape>
          <o:OLEObject Type="Embed" ProgID="Equation.DSMT4" ShapeID="_x0000_i1026" DrawAspect="Content" ObjectID="_1422637157" r:id="rId9"/>
        </w:object>
      </w:r>
      <w:r w:rsidR="00A86E47" w:rsidRPr="004D3EA7">
        <w:rPr>
          <w:rFonts w:ascii="Times New Roman" w:hAnsi="Times New Roman" w:cs="Times New Roman"/>
        </w:rPr>
        <w:t>and</w:t>
      </w:r>
      <w:r w:rsidR="004D3EA7">
        <w:rPr>
          <w:rFonts w:ascii="Times New Roman" w:hAnsi="Times New Roman" w:cs="Times New Roman"/>
        </w:rPr>
        <w:t xml:space="preserve"> P(</w:t>
      </w:r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Times New Roman" w:hAnsi="Times New Roman" w:cs="Times New Roman"/>
        </w:rPr>
        <w:t xml:space="preserve">) = </w:t>
      </w:r>
      <w:r w:rsidR="004D3EA7" w:rsidRPr="004D3EA7">
        <w:rPr>
          <w:rFonts w:ascii="Times New Roman" w:hAnsi="Times New Roman" w:cs="Times New Roman"/>
          <w:position w:val="-22"/>
        </w:rPr>
        <w:object w:dxaOrig="220" w:dyaOrig="580">
          <v:shape id="_x0000_i1027" type="#_x0000_t75" style="width:11.25pt;height:29.25pt" o:ole="">
            <v:imagedata r:id="rId10" o:title=""/>
          </v:shape>
          <o:OLEObject Type="Embed" ProgID="Equation.DSMT4" ShapeID="_x0000_i1027" DrawAspect="Content" ObjectID="_1422637158" r:id="rId11"/>
        </w:object>
      </w:r>
      <w:r w:rsidR="004D3EA7">
        <w:rPr>
          <w:rFonts w:ascii="Times New Roman" w:hAnsi="Times New Roman" w:cs="Times New Roman"/>
        </w:rPr>
        <w:t>,</w:t>
      </w:r>
    </w:p>
    <w:p w:rsidR="00A86E47" w:rsidRPr="004D3EA7" w:rsidRDefault="009E1010" w:rsidP="00B461E5">
      <w:pPr>
        <w:ind w:left="1080" w:hanging="360"/>
        <w:rPr>
          <w:rFonts w:ascii="Times New Roman" w:hAnsi="Times New Roman" w:cs="Times New Roman"/>
        </w:rPr>
      </w:pPr>
      <w:r w:rsidRPr="004D3EA7">
        <w:rPr>
          <w:rFonts w:ascii="Times New Roman" w:hAnsi="Times New Roman" w:cs="Times New Roman"/>
        </w:rPr>
        <w:t>(a)</w:t>
      </w:r>
      <w:r w:rsidRPr="004D3EA7">
        <w:rPr>
          <w:rFonts w:ascii="Times New Roman" w:hAnsi="Times New Roman" w:cs="Times New Roman"/>
        </w:rPr>
        <w:tab/>
      </w:r>
      <w:r w:rsidR="00A86E47" w:rsidRPr="004D3EA7">
        <w:rPr>
          <w:rFonts w:ascii="Times New Roman" w:hAnsi="Times New Roman" w:cs="Times New Roman"/>
        </w:rPr>
        <w:t>Find</w:t>
      </w:r>
      <w:r w:rsidR="004D3EA7">
        <w:rPr>
          <w:rFonts w:ascii="Times New Roman" w:hAnsi="Times New Roman" w:cs="Times New Roman"/>
        </w:rPr>
        <w:t xml:space="preserve"> </w:t>
      </w:r>
      <w:proofErr w:type="gramStart"/>
      <w:r w:rsidR="004D3EA7">
        <w:rPr>
          <w:rFonts w:ascii="Times New Roman" w:hAnsi="Times New Roman" w:cs="Times New Roman"/>
        </w:rPr>
        <w:t>P(</w:t>
      </w:r>
      <w:proofErr w:type="gramEnd"/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Times New Roman" w:hAnsi="Times New Roman" w:cs="Times New Roman"/>
        </w:rPr>
        <w:t xml:space="preserve"> </w:t>
      </w:r>
      <w:r w:rsidR="004D3EA7">
        <w:rPr>
          <w:rFonts w:ascii="Times New Roman" w:hAnsi="Times New Roman" w:cs="Times New Roman"/>
        </w:rPr>
        <w:sym w:font="Symbol" w:char="F0C7"/>
      </w:r>
      <w:r w:rsidR="004D3EA7">
        <w:rPr>
          <w:rFonts w:ascii="Times New Roman" w:hAnsi="Times New Roman" w:cs="Times New Roman"/>
        </w:rPr>
        <w:t xml:space="preserve"> </w:t>
      </w:r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Times New Roman" w:hAnsi="Times New Roman" w:cs="Times New Roman"/>
        </w:rPr>
        <w:t>)</w:t>
      </w:r>
      <w:r w:rsidR="00A86E47" w:rsidRPr="004D3EA7">
        <w:rPr>
          <w:rFonts w:ascii="Times New Roman" w:hAnsi="Times New Roman" w:cs="Times New Roman"/>
        </w:rPr>
        <w:t>.</w:t>
      </w:r>
    </w:p>
    <w:p w:rsidR="00A86E47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 w:rsidRPr="004D3EA7">
        <w:rPr>
          <w:rFonts w:ascii="Times New Roman" w:hAnsi="Times New Roman" w:cs="Times New Roman"/>
        </w:rPr>
        <w:t>(b)</w:t>
      </w:r>
      <w:r w:rsidRPr="004D3EA7">
        <w:rPr>
          <w:rFonts w:ascii="Times New Roman" w:hAnsi="Times New Roman" w:cs="Times New Roman"/>
        </w:rPr>
        <w:tab/>
      </w:r>
      <w:r w:rsidR="00A86E47" w:rsidRPr="004D3EA7">
        <w:rPr>
          <w:rFonts w:ascii="Times New Roman" w:hAnsi="Times New Roman" w:cs="Times New Roman"/>
        </w:rPr>
        <w:t>Find</w:t>
      </w:r>
      <w:r w:rsidR="004D3EA7">
        <w:rPr>
          <w:rFonts w:ascii="Times New Roman" w:hAnsi="Times New Roman" w:cs="Times New Roman"/>
        </w:rPr>
        <w:t xml:space="preserve"> </w:t>
      </w:r>
      <w:proofErr w:type="gramStart"/>
      <w:r w:rsidR="004D3EA7">
        <w:rPr>
          <w:rFonts w:ascii="Times New Roman" w:hAnsi="Times New Roman" w:cs="Times New Roman"/>
        </w:rPr>
        <w:t>P(</w:t>
      </w:r>
      <w:proofErr w:type="gramEnd"/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Cambria Math" w:hAnsi="Cambria Math" w:cs="Times New Roman"/>
        </w:rPr>
        <w:t>|</w:t>
      </w:r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Times New Roman" w:hAnsi="Times New Roman" w:cs="Times New Roman"/>
        </w:rPr>
        <w:t>′).</w:t>
      </w:r>
    </w:p>
    <w:p w:rsidR="00A86E47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</w:r>
      <w:r w:rsidR="00A86E47" w:rsidRPr="009E1010">
        <w:rPr>
          <w:rFonts w:ascii="Times New Roman" w:hAnsi="Times New Roman" w:cs="Times New Roman"/>
        </w:rPr>
        <w:t xml:space="preserve">State, with a reason, whether </w:t>
      </w:r>
      <w:proofErr w:type="gramStart"/>
      <w:r w:rsidR="004D3EA7" w:rsidRPr="004D3EA7">
        <w:rPr>
          <w:rFonts w:ascii="Times New Roman" w:hAnsi="Times New Roman" w:cs="Times New Roman"/>
          <w:i/>
        </w:rPr>
        <w:t>A</w:t>
      </w:r>
      <w:r w:rsidR="00A86E47" w:rsidRPr="009E1010">
        <w:rPr>
          <w:rFonts w:ascii="Times New Roman" w:hAnsi="Times New Roman" w:cs="Times New Roman"/>
        </w:rPr>
        <w:t xml:space="preserve"> and</w:t>
      </w:r>
      <w:proofErr w:type="gramEnd"/>
      <w:r w:rsidR="00A86E47" w:rsidRPr="009E1010">
        <w:rPr>
          <w:rFonts w:ascii="Times New Roman" w:hAnsi="Times New Roman" w:cs="Times New Roman"/>
        </w:rPr>
        <w:t xml:space="preserve"> </w:t>
      </w:r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Times New Roman" w:hAnsi="Times New Roman" w:cs="Times New Roman"/>
        </w:rPr>
        <w:t xml:space="preserve"> </w:t>
      </w:r>
      <w:r w:rsidR="00A86E47" w:rsidRPr="009E1010">
        <w:rPr>
          <w:rFonts w:ascii="Times New Roman" w:hAnsi="Times New Roman" w:cs="Times New Roman"/>
        </w:rPr>
        <w:t>are independent events.</w:t>
      </w:r>
    </w:p>
    <w:p w:rsidR="0031662E" w:rsidRDefault="009E1010" w:rsidP="0031662E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31662E" w:rsidRPr="009E1010">
        <w:rPr>
          <w:rFonts w:ascii="Times New Roman" w:hAnsi="Times New Roman" w:cs="Times New Roman"/>
          <w:i/>
        </w:rPr>
        <w:t>[</w:t>
      </w:r>
      <w:proofErr w:type="gramStart"/>
      <w:r w:rsidR="0031662E" w:rsidRPr="009E1010">
        <w:rPr>
          <w:rFonts w:ascii="Times New Roman" w:hAnsi="Times New Roman" w:cs="Times New Roman"/>
          <w:i/>
        </w:rPr>
        <w:t>9</w:t>
      </w:r>
      <w:proofErr w:type="gramEnd"/>
      <w:r w:rsidR="0031662E" w:rsidRPr="009E1010">
        <w:rPr>
          <w:rFonts w:ascii="Times New Roman" w:hAnsi="Times New Roman" w:cs="Times New Roman"/>
          <w:i/>
        </w:rPr>
        <w:t xml:space="preserve"> marks]</w:t>
      </w:r>
    </w:p>
    <w:p w:rsidR="009E1010" w:rsidRPr="009E1010" w:rsidRDefault="009E1010" w:rsidP="009E1010">
      <w:pPr>
        <w:rPr>
          <w:rFonts w:ascii="Times New Roman" w:hAnsi="Times New Roman" w:cs="Times New Roman"/>
        </w:rPr>
      </w:pPr>
    </w:p>
    <w:p w:rsidR="006C72CF" w:rsidRPr="009E1010" w:rsidRDefault="0031662E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4.</w:t>
      </w:r>
      <w:r w:rsidR="009E1010">
        <w:rPr>
          <w:rFonts w:ascii="Times New Roman" w:hAnsi="Times New Roman" w:cs="Times New Roman"/>
        </w:rPr>
        <w:tab/>
      </w:r>
      <w:r w:rsidR="00DB7461" w:rsidRPr="009E1010">
        <w:rPr>
          <w:rFonts w:ascii="Times New Roman" w:hAnsi="Times New Roman" w:cs="Times New Roman"/>
        </w:rPr>
        <w:t xml:space="preserve">Tamara can </w:t>
      </w:r>
      <w:r w:rsidRPr="009E1010">
        <w:rPr>
          <w:rFonts w:ascii="Times New Roman" w:hAnsi="Times New Roman" w:cs="Times New Roman"/>
        </w:rPr>
        <w:t xml:space="preserve">drive to </w:t>
      </w:r>
      <w:r w:rsidR="00DB7461" w:rsidRPr="009E1010">
        <w:rPr>
          <w:rFonts w:ascii="Times New Roman" w:hAnsi="Times New Roman" w:cs="Times New Roman"/>
        </w:rPr>
        <w:t>school, cycle or take the bus, each</w:t>
      </w:r>
      <w:r w:rsidRPr="009E1010">
        <w:rPr>
          <w:rFonts w:ascii="Times New Roman" w:hAnsi="Times New Roman" w:cs="Times New Roman"/>
        </w:rPr>
        <w:t xml:space="preserve"> with equal probability. If she drives, the probability that she is late is </w:t>
      </w:r>
      <w:r w:rsidR="009E1010">
        <w:rPr>
          <w:rFonts w:ascii="Times New Roman" w:hAnsi="Times New Roman" w:cs="Times New Roman"/>
        </w:rPr>
        <w:t xml:space="preserve">0.15, </w:t>
      </w:r>
      <w:r w:rsidRPr="009E1010">
        <w:rPr>
          <w:rFonts w:ascii="Times New Roman" w:hAnsi="Times New Roman" w:cs="Times New Roman"/>
        </w:rPr>
        <w:t xml:space="preserve">if she </w:t>
      </w:r>
      <w:proofErr w:type="gramStart"/>
      <w:r w:rsidRPr="009E1010">
        <w:rPr>
          <w:rFonts w:ascii="Times New Roman" w:hAnsi="Times New Roman" w:cs="Times New Roman"/>
        </w:rPr>
        <w:t>cycles</w:t>
      </w:r>
      <w:proofErr w:type="gramEnd"/>
      <w:r w:rsidRPr="009E1010">
        <w:rPr>
          <w:rFonts w:ascii="Times New Roman" w:hAnsi="Times New Roman" w:cs="Times New Roman"/>
        </w:rPr>
        <w:t xml:space="preserve"> it is </w:t>
      </w:r>
      <w:r w:rsidR="009E1010">
        <w:rPr>
          <w:rFonts w:ascii="Times New Roman" w:hAnsi="Times New Roman" w:cs="Times New Roman"/>
        </w:rPr>
        <w:t xml:space="preserve">0.08 </w:t>
      </w:r>
      <w:r w:rsidRPr="009E1010">
        <w:rPr>
          <w:rFonts w:ascii="Times New Roman" w:hAnsi="Times New Roman" w:cs="Times New Roman"/>
        </w:rPr>
        <w:t xml:space="preserve">and if she takes the bus it is </w:t>
      </w:r>
      <w:r w:rsidR="009E1010">
        <w:rPr>
          <w:rFonts w:ascii="Times New Roman" w:hAnsi="Times New Roman" w:cs="Times New Roman"/>
        </w:rPr>
        <w:t xml:space="preserve">0.12. </w:t>
      </w:r>
      <w:r w:rsidRPr="009E1010">
        <w:rPr>
          <w:rFonts w:ascii="Times New Roman" w:hAnsi="Times New Roman" w:cs="Times New Roman"/>
        </w:rPr>
        <w:t>Given that she is late for school today,</w:t>
      </w:r>
      <w:r w:rsidR="009E1010">
        <w:rPr>
          <w:rFonts w:ascii="Times New Roman" w:hAnsi="Times New Roman" w:cs="Times New Roman"/>
        </w:rPr>
        <w:t xml:space="preserve"> wh</w:t>
      </w:r>
      <w:r w:rsidRPr="009E1010">
        <w:rPr>
          <w:rFonts w:ascii="Times New Roman" w:hAnsi="Times New Roman" w:cs="Times New Roman"/>
        </w:rPr>
        <w:t xml:space="preserve">at is the probability </w:t>
      </w:r>
      <w:r w:rsidR="009E1010">
        <w:rPr>
          <w:rFonts w:ascii="Times New Roman" w:hAnsi="Times New Roman" w:cs="Times New Roman"/>
        </w:rPr>
        <w:t xml:space="preserve">that </w:t>
      </w:r>
      <w:r w:rsidRPr="009E1010">
        <w:rPr>
          <w:rFonts w:ascii="Times New Roman" w:hAnsi="Times New Roman" w:cs="Times New Roman"/>
        </w:rPr>
        <w:t>she took the bus?</w:t>
      </w:r>
    </w:p>
    <w:p w:rsidR="00F96C97" w:rsidRPr="00DC3A85" w:rsidRDefault="009E1010" w:rsidP="00DC3A85">
      <w:pPr>
        <w:ind w:left="720" w:hanging="720"/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9E1010">
        <w:rPr>
          <w:rFonts w:ascii="Times New Roman" w:hAnsi="Times New Roman" w:cs="Times New Roman"/>
          <w:i/>
        </w:rPr>
        <w:t xml:space="preserve">) </w:t>
      </w:r>
      <w:r w:rsidR="0031662E" w:rsidRPr="009E1010">
        <w:rPr>
          <w:rFonts w:ascii="Times New Roman" w:hAnsi="Times New Roman" w:cs="Times New Roman"/>
          <w:i/>
        </w:rPr>
        <w:t>[7 marks]</w:t>
      </w:r>
    </w:p>
    <w:sectPr w:rsidR="00F96C97" w:rsidRPr="00DC3A85" w:rsidSect="00995E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2A4" w:rsidRDefault="00CE62A4" w:rsidP="00D722F7">
      <w:pPr>
        <w:spacing w:after="0" w:line="240" w:lineRule="auto"/>
      </w:pPr>
      <w:r>
        <w:separator/>
      </w:r>
    </w:p>
  </w:endnote>
  <w:endnote w:type="continuationSeparator" w:id="0">
    <w:p w:rsidR="00CE62A4" w:rsidRDefault="00CE62A4" w:rsidP="00D7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2F7" w:rsidRDefault="00D722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74" w:rsidRDefault="002B0674" w:rsidP="002B067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DE3B62">
      <w:rPr>
        <w:rFonts w:ascii="Times New Roman" w:hAnsi="Times New Roman" w:cs="Times New Roman"/>
      </w:rPr>
      <w:t xml:space="preserve">Page </w:t>
    </w:r>
    <w:r w:rsidR="00B27F11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PAGE </w:instrText>
    </w:r>
    <w:r w:rsidR="00B27F11" w:rsidRPr="00DE3B62">
      <w:rPr>
        <w:rStyle w:val="PageNumber"/>
        <w:rFonts w:ascii="Times New Roman" w:hAnsi="Times New Roman" w:cs="Times New Roman"/>
      </w:rPr>
      <w:fldChar w:fldCharType="separate"/>
    </w:r>
    <w:r w:rsidR="004D3EA7">
      <w:rPr>
        <w:rStyle w:val="PageNumber"/>
        <w:rFonts w:ascii="Times New Roman" w:hAnsi="Times New Roman" w:cs="Times New Roman"/>
        <w:noProof/>
      </w:rPr>
      <w:t>1</w:t>
    </w:r>
    <w:r w:rsidR="00B27F11" w:rsidRPr="00DE3B62">
      <w:rPr>
        <w:rStyle w:val="PageNumber"/>
        <w:rFonts w:ascii="Times New Roman" w:hAnsi="Times New Roman" w:cs="Times New Roman"/>
      </w:rPr>
      <w:fldChar w:fldCharType="end"/>
    </w:r>
    <w:r w:rsidRPr="00DE3B62">
      <w:rPr>
        <w:rStyle w:val="PageNumber"/>
        <w:rFonts w:ascii="Times New Roman" w:hAnsi="Times New Roman" w:cs="Times New Roman"/>
      </w:rPr>
      <w:t xml:space="preserve"> of </w:t>
    </w:r>
    <w:r w:rsidR="00B27F11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NUMPAGES </w:instrText>
    </w:r>
    <w:r w:rsidR="00B27F11" w:rsidRPr="00DE3B62">
      <w:rPr>
        <w:rStyle w:val="PageNumber"/>
        <w:rFonts w:ascii="Times New Roman" w:hAnsi="Times New Roman" w:cs="Times New Roman"/>
      </w:rPr>
      <w:fldChar w:fldCharType="separate"/>
    </w:r>
    <w:r w:rsidR="004D3EA7">
      <w:rPr>
        <w:rStyle w:val="PageNumber"/>
        <w:rFonts w:ascii="Times New Roman" w:hAnsi="Times New Roman" w:cs="Times New Roman"/>
        <w:noProof/>
      </w:rPr>
      <w:t>1</w:t>
    </w:r>
    <w:r w:rsidR="00B27F11" w:rsidRPr="00DE3B62">
      <w:rPr>
        <w:rStyle w:val="PageNumber"/>
        <w:rFonts w:ascii="Times New Roman" w:hAnsi="Times New Roman" w:cs="Times New Roman"/>
      </w:rPr>
      <w:fldChar w:fldCharType="end"/>
    </w:r>
  </w:p>
  <w:p w:rsidR="00D722F7" w:rsidRDefault="00D722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2F7" w:rsidRDefault="00D722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2A4" w:rsidRDefault="00CE62A4" w:rsidP="00D722F7">
      <w:pPr>
        <w:spacing w:after="0" w:line="240" w:lineRule="auto"/>
      </w:pPr>
      <w:r>
        <w:separator/>
      </w:r>
    </w:p>
  </w:footnote>
  <w:footnote w:type="continuationSeparator" w:id="0">
    <w:p w:rsidR="00CE62A4" w:rsidRDefault="00CE62A4" w:rsidP="00D72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2F7" w:rsidRDefault="00D722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2F7" w:rsidRDefault="00D722F7" w:rsidP="00D722F7">
    <w:pPr>
      <w:pStyle w:val="Header"/>
      <w:pBdr>
        <w:bottom w:val="single" w:sz="4" w:space="1" w:color="auto"/>
      </w:pBdr>
      <w:ind w:right="946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D722F7" w:rsidRDefault="00D722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2F7" w:rsidRDefault="00D722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C72CF"/>
    <w:rsid w:val="0003434F"/>
    <w:rsid w:val="00063C72"/>
    <w:rsid w:val="000650B1"/>
    <w:rsid w:val="000942EE"/>
    <w:rsid w:val="000B4082"/>
    <w:rsid w:val="000B4545"/>
    <w:rsid w:val="000E45F3"/>
    <w:rsid w:val="000E6362"/>
    <w:rsid w:val="0010057C"/>
    <w:rsid w:val="001108AF"/>
    <w:rsid w:val="001137D2"/>
    <w:rsid w:val="00175B88"/>
    <w:rsid w:val="001D38A9"/>
    <w:rsid w:val="001F053D"/>
    <w:rsid w:val="001F40F6"/>
    <w:rsid w:val="0025536D"/>
    <w:rsid w:val="002562CB"/>
    <w:rsid w:val="002776A1"/>
    <w:rsid w:val="00283668"/>
    <w:rsid w:val="002B0674"/>
    <w:rsid w:val="002C5982"/>
    <w:rsid w:val="002E1409"/>
    <w:rsid w:val="002F07B6"/>
    <w:rsid w:val="003057C6"/>
    <w:rsid w:val="0031662E"/>
    <w:rsid w:val="003340DD"/>
    <w:rsid w:val="0035073A"/>
    <w:rsid w:val="00353D68"/>
    <w:rsid w:val="003871ED"/>
    <w:rsid w:val="003C1E57"/>
    <w:rsid w:val="003C405E"/>
    <w:rsid w:val="00403C5D"/>
    <w:rsid w:val="00423107"/>
    <w:rsid w:val="00477338"/>
    <w:rsid w:val="004C43DA"/>
    <w:rsid w:val="004D3EA7"/>
    <w:rsid w:val="00534A72"/>
    <w:rsid w:val="0056232F"/>
    <w:rsid w:val="00574C9E"/>
    <w:rsid w:val="005A11A4"/>
    <w:rsid w:val="005C33E0"/>
    <w:rsid w:val="005D037E"/>
    <w:rsid w:val="005D5776"/>
    <w:rsid w:val="005D5831"/>
    <w:rsid w:val="005F1049"/>
    <w:rsid w:val="005F158C"/>
    <w:rsid w:val="00604830"/>
    <w:rsid w:val="00615989"/>
    <w:rsid w:val="006170AC"/>
    <w:rsid w:val="00653B31"/>
    <w:rsid w:val="006A64E6"/>
    <w:rsid w:val="006C070D"/>
    <w:rsid w:val="006C3695"/>
    <w:rsid w:val="006C38EA"/>
    <w:rsid w:val="006C72CF"/>
    <w:rsid w:val="006F589F"/>
    <w:rsid w:val="00707A69"/>
    <w:rsid w:val="00727193"/>
    <w:rsid w:val="00737B3F"/>
    <w:rsid w:val="007457DC"/>
    <w:rsid w:val="007700EB"/>
    <w:rsid w:val="00774004"/>
    <w:rsid w:val="00787BB7"/>
    <w:rsid w:val="007C3F1A"/>
    <w:rsid w:val="007C503D"/>
    <w:rsid w:val="007D33D7"/>
    <w:rsid w:val="007D3AAD"/>
    <w:rsid w:val="007D3B73"/>
    <w:rsid w:val="008078B9"/>
    <w:rsid w:val="00854A8E"/>
    <w:rsid w:val="0086218B"/>
    <w:rsid w:val="00867964"/>
    <w:rsid w:val="00894E4A"/>
    <w:rsid w:val="0090014D"/>
    <w:rsid w:val="009447F6"/>
    <w:rsid w:val="0096680B"/>
    <w:rsid w:val="00995E99"/>
    <w:rsid w:val="009E1010"/>
    <w:rsid w:val="009E2E83"/>
    <w:rsid w:val="009E57F3"/>
    <w:rsid w:val="009E7BE6"/>
    <w:rsid w:val="00A432BB"/>
    <w:rsid w:val="00A450C2"/>
    <w:rsid w:val="00A63DFB"/>
    <w:rsid w:val="00A81E05"/>
    <w:rsid w:val="00A86E47"/>
    <w:rsid w:val="00A90EB2"/>
    <w:rsid w:val="00A95E7B"/>
    <w:rsid w:val="00AB1D0C"/>
    <w:rsid w:val="00AC33D5"/>
    <w:rsid w:val="00B05BA2"/>
    <w:rsid w:val="00B17BC2"/>
    <w:rsid w:val="00B27F11"/>
    <w:rsid w:val="00B461E5"/>
    <w:rsid w:val="00B924BF"/>
    <w:rsid w:val="00BB426B"/>
    <w:rsid w:val="00C021B3"/>
    <w:rsid w:val="00C34379"/>
    <w:rsid w:val="00C40531"/>
    <w:rsid w:val="00CB43A3"/>
    <w:rsid w:val="00CB7DEE"/>
    <w:rsid w:val="00CC1C99"/>
    <w:rsid w:val="00CE62A4"/>
    <w:rsid w:val="00CF641C"/>
    <w:rsid w:val="00D16389"/>
    <w:rsid w:val="00D21A61"/>
    <w:rsid w:val="00D45777"/>
    <w:rsid w:val="00D54FA4"/>
    <w:rsid w:val="00D550B8"/>
    <w:rsid w:val="00D722F7"/>
    <w:rsid w:val="00D968BB"/>
    <w:rsid w:val="00DB0CFB"/>
    <w:rsid w:val="00DB7461"/>
    <w:rsid w:val="00DC2826"/>
    <w:rsid w:val="00DC3753"/>
    <w:rsid w:val="00DC3A85"/>
    <w:rsid w:val="00DD1D3E"/>
    <w:rsid w:val="00DE3B62"/>
    <w:rsid w:val="00E70EEB"/>
    <w:rsid w:val="00E75D3A"/>
    <w:rsid w:val="00EA0042"/>
    <w:rsid w:val="00EE181D"/>
    <w:rsid w:val="00EE42C3"/>
    <w:rsid w:val="00EE5BAB"/>
    <w:rsid w:val="00EF1EDF"/>
    <w:rsid w:val="00F4133E"/>
    <w:rsid w:val="00F44E23"/>
    <w:rsid w:val="00F61F17"/>
    <w:rsid w:val="00F81556"/>
    <w:rsid w:val="00F9071A"/>
    <w:rsid w:val="00F95D5A"/>
    <w:rsid w:val="00F96C97"/>
    <w:rsid w:val="00FB3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22F7"/>
  </w:style>
  <w:style w:type="paragraph" w:styleId="Footer">
    <w:name w:val="footer"/>
    <w:basedOn w:val="Normal"/>
    <w:link w:val="FooterChar"/>
    <w:semiHidden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D722F7"/>
  </w:style>
  <w:style w:type="character" w:styleId="PageNumber">
    <w:name w:val="page number"/>
    <w:basedOn w:val="DefaultParagraphFont"/>
    <w:semiHidden/>
    <w:unhideWhenUsed/>
    <w:rsid w:val="002B0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Kate</cp:lastModifiedBy>
  <cp:revision>13</cp:revision>
  <dcterms:created xsi:type="dcterms:W3CDTF">2012-10-16T15:04:00Z</dcterms:created>
  <dcterms:modified xsi:type="dcterms:W3CDTF">2013-02-17T20:13:00Z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